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43502" w14:textId="2A15CF9C" w:rsidR="007C3444" w:rsidRPr="00D221AF" w:rsidRDefault="006A1E14" w:rsidP="007C3444">
      <w:pPr>
        <w:rPr>
          <w:b/>
        </w:rPr>
      </w:pPr>
      <w:r w:rsidRPr="00D221AF">
        <w:rPr>
          <w:b/>
        </w:rPr>
        <w:fldChar w:fldCharType="begin"/>
      </w:r>
      <w:r w:rsidRPr="00D221AF">
        <w:rPr>
          <w:b/>
        </w:rPr>
        <w:instrText xml:space="preserve"> SEQ Minutes \r 0\h \* MERGEFORMAT </w:instrText>
      </w:r>
      <w:r w:rsidRPr="00D221AF">
        <w:rPr>
          <w:b/>
        </w:rPr>
        <w:fldChar w:fldCharType="end"/>
      </w:r>
    </w:p>
    <w:p w14:paraId="6DC2617E" w14:textId="77777777" w:rsidR="007C3444" w:rsidRPr="00D221AF" w:rsidRDefault="007C3444" w:rsidP="007C3444">
      <w:pPr>
        <w:rPr>
          <w:b/>
        </w:rPr>
      </w:pPr>
    </w:p>
    <w:p w14:paraId="552321D2" w14:textId="77777777" w:rsidR="007C3444" w:rsidRPr="00D221AF" w:rsidRDefault="007C3444" w:rsidP="007C3444">
      <w:pPr>
        <w:spacing w:before="360"/>
        <w:jc w:val="center"/>
        <w:rPr>
          <w:rFonts w:ascii="Arial Black" w:hAnsi="Arial Black"/>
          <w:b/>
          <w:sz w:val="56"/>
          <w:szCs w:val="56"/>
        </w:rPr>
      </w:pPr>
    </w:p>
    <w:p w14:paraId="3FD569A7" w14:textId="77777777" w:rsidR="007C3444" w:rsidRPr="00D221AF" w:rsidRDefault="007C3444" w:rsidP="007C3444">
      <w:pPr>
        <w:jc w:val="center"/>
        <w:rPr>
          <w:rFonts w:cs="Arial"/>
          <w:b/>
          <w:sz w:val="20"/>
          <w:szCs w:val="20"/>
        </w:rPr>
      </w:pPr>
    </w:p>
    <w:p w14:paraId="794308E0" w14:textId="77777777" w:rsidR="007C3444" w:rsidRPr="00D221AF" w:rsidRDefault="007C3444" w:rsidP="00473639">
      <w:pPr>
        <w:rPr>
          <w:b/>
          <w:sz w:val="40"/>
          <w:szCs w:val="40"/>
        </w:rPr>
      </w:pPr>
      <w:bookmarkStart w:id="0" w:name="PDF1_Contents"/>
      <w:bookmarkEnd w:id="0"/>
      <w:r w:rsidRPr="00D221AF">
        <w:rPr>
          <w:rFonts w:ascii="Arial Bold" w:hAnsi="Arial Bold"/>
          <w:b/>
          <w:caps/>
          <w:sz w:val="40"/>
          <w:szCs w:val="40"/>
        </w:rPr>
        <w:t>Minutes of the</w:t>
      </w:r>
      <w:r w:rsidRPr="00D221AF">
        <w:rPr>
          <w:b/>
          <w:sz w:val="40"/>
          <w:szCs w:val="40"/>
        </w:rPr>
        <w:t xml:space="preserve"> </w:t>
      </w:r>
      <w:r w:rsidR="006A1E14" w:rsidRPr="00D221AF">
        <w:rPr>
          <w:rFonts w:ascii="Arial Bold" w:hAnsi="Arial Bold" w:cs="Arial"/>
          <w:b/>
          <w:caps/>
          <w:sz w:val="40"/>
          <w:szCs w:val="40"/>
        </w:rPr>
        <w:t>Development &amp; Environment Committee</w:t>
      </w:r>
    </w:p>
    <w:p w14:paraId="1BB87815" w14:textId="77777777" w:rsidR="007C3444" w:rsidRPr="00D221AF" w:rsidRDefault="007C3444" w:rsidP="007C3444">
      <w:pPr>
        <w:jc w:val="center"/>
      </w:pPr>
    </w:p>
    <w:p w14:paraId="0EE3771A" w14:textId="77777777" w:rsidR="007C3444" w:rsidRPr="00D221AF" w:rsidRDefault="007C3444" w:rsidP="007C3444"/>
    <w:p w14:paraId="475CE022" w14:textId="77777777" w:rsidR="007C3444" w:rsidRPr="00D221AF" w:rsidRDefault="007C3444" w:rsidP="007C3444">
      <w:pPr>
        <w:tabs>
          <w:tab w:val="left" w:pos="284"/>
          <w:tab w:val="left" w:pos="567"/>
          <w:tab w:val="left" w:pos="1701"/>
        </w:tabs>
        <w:rPr>
          <w:rFonts w:cs="Arial"/>
        </w:rPr>
      </w:pPr>
      <w:r w:rsidRPr="00D221AF">
        <w:rPr>
          <w:rFonts w:cs="Arial"/>
          <w:b/>
        </w:rPr>
        <w:t>Meeting Date</w:t>
      </w:r>
      <w:r w:rsidRPr="00D221AF">
        <w:rPr>
          <w:rFonts w:cs="Arial"/>
        </w:rPr>
        <w:t xml:space="preserve">: </w:t>
      </w:r>
      <w:r w:rsidRPr="00D221AF">
        <w:rPr>
          <w:rFonts w:cs="Arial"/>
        </w:rPr>
        <w:tab/>
      </w:r>
      <w:r w:rsidR="006A1E14" w:rsidRPr="00D221AF">
        <w:rPr>
          <w:rFonts w:cs="Arial"/>
          <w:szCs w:val="144"/>
        </w:rPr>
        <w:t>Monday, 18 January 2021</w:t>
      </w:r>
    </w:p>
    <w:p w14:paraId="510F6153" w14:textId="77777777" w:rsidR="007C3444" w:rsidRPr="00D221AF" w:rsidRDefault="007C3444" w:rsidP="007C3444">
      <w:pPr>
        <w:tabs>
          <w:tab w:val="left" w:pos="1701"/>
        </w:tabs>
        <w:rPr>
          <w:rFonts w:cs="Arial"/>
        </w:rPr>
      </w:pPr>
      <w:r w:rsidRPr="00D221AF">
        <w:rPr>
          <w:rFonts w:cs="Arial"/>
          <w:b/>
        </w:rPr>
        <w:t>Location</w:t>
      </w:r>
      <w:r w:rsidRPr="00D221AF">
        <w:rPr>
          <w:rFonts w:cs="Arial"/>
        </w:rPr>
        <w:t>:</w:t>
      </w:r>
      <w:r w:rsidRPr="00D221AF">
        <w:rPr>
          <w:rFonts w:cs="Arial"/>
        </w:rPr>
        <w:tab/>
      </w:r>
      <w:r w:rsidR="006A1E14" w:rsidRPr="00D221AF">
        <w:rPr>
          <w:szCs w:val="28"/>
        </w:rPr>
        <w:t>Council Chambers, City Administrative Building, Bridge Road, Nowra</w:t>
      </w:r>
    </w:p>
    <w:p w14:paraId="56159959" w14:textId="05CA2455" w:rsidR="007C3444" w:rsidRPr="00D221AF" w:rsidRDefault="007C3444" w:rsidP="007C3444">
      <w:pPr>
        <w:tabs>
          <w:tab w:val="left" w:pos="1701"/>
        </w:tabs>
      </w:pPr>
      <w:r w:rsidRPr="00D221AF">
        <w:rPr>
          <w:b/>
        </w:rPr>
        <w:t>Time</w:t>
      </w:r>
      <w:r w:rsidRPr="00D221AF">
        <w:t xml:space="preserve">: </w:t>
      </w:r>
      <w:r w:rsidRPr="00D221AF">
        <w:tab/>
      </w:r>
      <w:r w:rsidR="006A1E14" w:rsidRPr="00D221AF">
        <w:t>5.0</w:t>
      </w:r>
      <w:r w:rsidR="004F5A72" w:rsidRPr="00D221AF">
        <w:t>4</w:t>
      </w:r>
      <w:r w:rsidR="006A1E14" w:rsidRPr="00D221AF">
        <w:t>pm</w:t>
      </w:r>
    </w:p>
    <w:p w14:paraId="15A8D043" w14:textId="77777777" w:rsidR="00D54102" w:rsidRPr="00D221AF" w:rsidRDefault="00D54102" w:rsidP="00D54102"/>
    <w:p w14:paraId="084A6785" w14:textId="77777777" w:rsidR="00D54102" w:rsidRPr="00D221AF" w:rsidRDefault="00D54102" w:rsidP="00D54102"/>
    <w:p w14:paraId="2972103E" w14:textId="77777777" w:rsidR="006A1E14" w:rsidRPr="00D221AF" w:rsidRDefault="006A1E14" w:rsidP="006A1E14">
      <w:r w:rsidRPr="00D221AF">
        <w:t>The following members were present:</w:t>
      </w:r>
    </w:p>
    <w:p w14:paraId="17E5D379" w14:textId="77777777" w:rsidR="006A1E14" w:rsidRPr="00D221AF" w:rsidRDefault="006A1E14" w:rsidP="006A1E14"/>
    <w:p w14:paraId="66EE7E3B" w14:textId="77777777" w:rsidR="006A1E14" w:rsidRPr="00D221AF" w:rsidRDefault="006A1E14" w:rsidP="006A1E14">
      <w:proofErr w:type="spellStart"/>
      <w:r w:rsidRPr="00D221AF">
        <w:t>Clr</w:t>
      </w:r>
      <w:proofErr w:type="spellEnd"/>
      <w:r w:rsidRPr="00D221AF">
        <w:t xml:space="preserve"> Mitchell </w:t>
      </w:r>
      <w:proofErr w:type="spellStart"/>
      <w:r w:rsidRPr="00D221AF">
        <w:t>Pakes</w:t>
      </w:r>
      <w:proofErr w:type="spellEnd"/>
      <w:r w:rsidRPr="00D221AF">
        <w:t xml:space="preserve"> - Chairperson</w:t>
      </w:r>
    </w:p>
    <w:p w14:paraId="666D7CE4" w14:textId="77777777" w:rsidR="006A1E14" w:rsidRPr="00D221AF" w:rsidRDefault="006A1E14" w:rsidP="006A1E14">
      <w:proofErr w:type="spellStart"/>
      <w:r w:rsidRPr="00D221AF">
        <w:t>Clr</w:t>
      </w:r>
      <w:proofErr w:type="spellEnd"/>
      <w:r w:rsidRPr="00D221AF">
        <w:t xml:space="preserve"> Amanda Findley</w:t>
      </w:r>
    </w:p>
    <w:p w14:paraId="115D2068" w14:textId="77777777" w:rsidR="006A1E14" w:rsidRPr="00D221AF" w:rsidRDefault="006A1E14" w:rsidP="006A1E14">
      <w:proofErr w:type="spellStart"/>
      <w:r w:rsidRPr="00D221AF">
        <w:t>Clr</w:t>
      </w:r>
      <w:proofErr w:type="spellEnd"/>
      <w:r w:rsidRPr="00D221AF">
        <w:t xml:space="preserve"> Joanna Gash</w:t>
      </w:r>
    </w:p>
    <w:p w14:paraId="3CB0E6A3" w14:textId="77777777" w:rsidR="006A1E14" w:rsidRPr="00D221AF" w:rsidRDefault="006A1E14" w:rsidP="006A1E14">
      <w:proofErr w:type="spellStart"/>
      <w:r w:rsidRPr="00D221AF">
        <w:t>Clr</w:t>
      </w:r>
      <w:proofErr w:type="spellEnd"/>
      <w:r w:rsidRPr="00D221AF">
        <w:t xml:space="preserve"> John Wells</w:t>
      </w:r>
    </w:p>
    <w:p w14:paraId="698CBF2C" w14:textId="77777777" w:rsidR="006A1E14" w:rsidRPr="00D221AF" w:rsidRDefault="006A1E14" w:rsidP="006A1E14">
      <w:proofErr w:type="spellStart"/>
      <w:r w:rsidRPr="00D221AF">
        <w:t>Clr</w:t>
      </w:r>
      <w:proofErr w:type="spellEnd"/>
      <w:r w:rsidRPr="00D221AF">
        <w:t xml:space="preserve"> Patricia White</w:t>
      </w:r>
    </w:p>
    <w:p w14:paraId="578EF185" w14:textId="08FA2D14" w:rsidR="006A1E14" w:rsidRPr="00D221AF" w:rsidRDefault="006A1E14" w:rsidP="006A1E14">
      <w:proofErr w:type="spellStart"/>
      <w:r w:rsidRPr="00D221AF">
        <w:t>Clr</w:t>
      </w:r>
      <w:proofErr w:type="spellEnd"/>
      <w:r w:rsidRPr="00D221AF">
        <w:t xml:space="preserve"> Kaye Gartner</w:t>
      </w:r>
      <w:r w:rsidR="00DA78D0" w:rsidRPr="00D221AF">
        <w:t xml:space="preserve"> – (Remotely)</w:t>
      </w:r>
    </w:p>
    <w:p w14:paraId="21D462CB" w14:textId="77777777" w:rsidR="006A1E14" w:rsidRPr="00D221AF" w:rsidRDefault="006A1E14" w:rsidP="006A1E14">
      <w:proofErr w:type="spellStart"/>
      <w:r w:rsidRPr="00D221AF">
        <w:t>Clr</w:t>
      </w:r>
      <w:proofErr w:type="spellEnd"/>
      <w:r w:rsidRPr="00D221AF">
        <w:t xml:space="preserve"> Nina </w:t>
      </w:r>
      <w:proofErr w:type="spellStart"/>
      <w:r w:rsidRPr="00D221AF">
        <w:t>Digiglio</w:t>
      </w:r>
      <w:proofErr w:type="spellEnd"/>
    </w:p>
    <w:p w14:paraId="5F513961" w14:textId="77777777" w:rsidR="006A1E14" w:rsidRPr="00D221AF" w:rsidRDefault="006A1E14" w:rsidP="006A1E14">
      <w:proofErr w:type="spellStart"/>
      <w:r w:rsidRPr="00D221AF">
        <w:t>Clr</w:t>
      </w:r>
      <w:proofErr w:type="spellEnd"/>
      <w:r w:rsidRPr="00D221AF">
        <w:t xml:space="preserve"> John Levett</w:t>
      </w:r>
    </w:p>
    <w:p w14:paraId="5C4CE961" w14:textId="77777777" w:rsidR="006A1E14" w:rsidRPr="00D221AF" w:rsidRDefault="006A1E14" w:rsidP="006A1E14">
      <w:proofErr w:type="spellStart"/>
      <w:r w:rsidRPr="00D221AF">
        <w:t>Clr</w:t>
      </w:r>
      <w:proofErr w:type="spellEnd"/>
      <w:r w:rsidRPr="00D221AF">
        <w:t xml:space="preserve"> Greg Watson</w:t>
      </w:r>
    </w:p>
    <w:p w14:paraId="0DA225E7" w14:textId="77777777" w:rsidR="006A1E14" w:rsidRPr="00D221AF" w:rsidRDefault="006A1E14" w:rsidP="006A1E14">
      <w:proofErr w:type="spellStart"/>
      <w:r w:rsidRPr="00D221AF">
        <w:t>Clr</w:t>
      </w:r>
      <w:proofErr w:type="spellEnd"/>
      <w:r w:rsidRPr="00D221AF">
        <w:t xml:space="preserve"> Mark Kitchener</w:t>
      </w:r>
    </w:p>
    <w:p w14:paraId="2094C578" w14:textId="77777777" w:rsidR="006A1E14" w:rsidRPr="00D221AF" w:rsidRDefault="006A1E14" w:rsidP="006A1E14">
      <w:proofErr w:type="spellStart"/>
      <w:r w:rsidRPr="00D221AF">
        <w:t>Clr</w:t>
      </w:r>
      <w:proofErr w:type="spellEnd"/>
      <w:r w:rsidRPr="00D221AF">
        <w:t xml:space="preserve"> Bob Proudfoot</w:t>
      </w:r>
    </w:p>
    <w:p w14:paraId="06684911" w14:textId="77777777" w:rsidR="006A1E14" w:rsidRPr="00D221AF" w:rsidRDefault="006A1E14" w:rsidP="006A1E14">
      <w:r w:rsidRPr="00D221AF">
        <w:t>Mr Stephen Dunshea - Chief Executive Officer</w:t>
      </w:r>
    </w:p>
    <w:p w14:paraId="69C7B4B1" w14:textId="77777777" w:rsidR="006A1E14" w:rsidRPr="00D221AF" w:rsidRDefault="006A1E14" w:rsidP="006A1E14"/>
    <w:p w14:paraId="2D6BC7E3" w14:textId="77777777" w:rsidR="006A1E14" w:rsidRPr="00D221AF" w:rsidRDefault="00D54102" w:rsidP="006A1E14">
      <w:pPr>
        <w:rPr>
          <w:rFonts w:ascii="Arial Narrow" w:hAnsi="Arial Narrow"/>
          <w:color w:val="808080" w:themeColor="background1" w:themeShade="80"/>
          <w:sz w:val="2"/>
        </w:rPr>
      </w:pPr>
      <w:r w:rsidRPr="00D221AF">
        <w:t xml:space="preserve">  </w:t>
      </w:r>
    </w:p>
    <w:p w14:paraId="1AE02449" w14:textId="77777777" w:rsidR="006A1E14" w:rsidRPr="00D221AF" w:rsidRDefault="006A1E14" w:rsidP="006A1E14">
      <w:pPr>
        <w:rPr>
          <w:rFonts w:cs="Arial"/>
        </w:rPr>
      </w:pPr>
    </w:p>
    <w:p w14:paraId="23DCCFAD" w14:textId="77777777" w:rsidR="006A1E14" w:rsidRPr="00D221AF" w:rsidRDefault="006A1E14" w:rsidP="006A1E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A1E14" w:rsidRPr="00D221AF" w14:paraId="5323FC8A" w14:textId="77777777" w:rsidTr="00DB0AAC">
        <w:tc>
          <w:tcPr>
            <w:tcW w:w="9854" w:type="dxa"/>
            <w:shd w:val="clear" w:color="auto" w:fill="D9D9D9"/>
          </w:tcPr>
          <w:p w14:paraId="6917DA70" w14:textId="77777777" w:rsidR="006A1E14" w:rsidRPr="00D221AF" w:rsidRDefault="006A1E14" w:rsidP="00DB0AAC">
            <w:pPr>
              <w:pStyle w:val="ICHeading3"/>
            </w:pPr>
            <w:bookmarkStart w:id="1" w:name="PDF1_Apologies"/>
            <w:r w:rsidRPr="00D221AF">
              <w:t>Apologies / Leave of Absence</w:t>
            </w:r>
            <w:bookmarkEnd w:id="1"/>
          </w:p>
        </w:tc>
      </w:tr>
    </w:tbl>
    <w:p w14:paraId="269C0BA8" w14:textId="77777777" w:rsidR="006A1E14" w:rsidRPr="00D221AF" w:rsidRDefault="006A1E14" w:rsidP="006A1E14"/>
    <w:p w14:paraId="4B77F77C" w14:textId="73AD4EC1" w:rsidR="006A1E14" w:rsidRPr="00D221AF" w:rsidRDefault="00DA78D0" w:rsidP="006A1E14">
      <w:r w:rsidRPr="00D221AF">
        <w:rPr>
          <w:rFonts w:cs="Arial"/>
        </w:rPr>
        <w:t xml:space="preserve">Apologies were received from </w:t>
      </w:r>
      <w:proofErr w:type="spellStart"/>
      <w:r w:rsidRPr="00D221AF">
        <w:rPr>
          <w:rFonts w:cs="Arial"/>
        </w:rPr>
        <w:t>Clr</w:t>
      </w:r>
      <w:proofErr w:type="spellEnd"/>
      <w:r w:rsidRPr="00D221AF">
        <w:rPr>
          <w:rFonts w:cs="Arial"/>
        </w:rPr>
        <w:t xml:space="preserve"> </w:t>
      </w:r>
      <w:proofErr w:type="spellStart"/>
      <w:r w:rsidRPr="00D221AF">
        <w:rPr>
          <w:rFonts w:cs="Arial"/>
        </w:rPr>
        <w:t>Alldrick</w:t>
      </w:r>
      <w:proofErr w:type="spellEnd"/>
      <w:r w:rsidRPr="00D221AF">
        <w:rPr>
          <w:rFonts w:cs="Arial"/>
        </w:rPr>
        <w:t xml:space="preserve"> and </w:t>
      </w:r>
      <w:proofErr w:type="spellStart"/>
      <w:r w:rsidRPr="00D221AF">
        <w:rPr>
          <w:rFonts w:cs="Arial"/>
        </w:rPr>
        <w:t>Clr</w:t>
      </w:r>
      <w:proofErr w:type="spellEnd"/>
      <w:r w:rsidRPr="00D221AF">
        <w:rPr>
          <w:rFonts w:cs="Arial"/>
        </w:rPr>
        <w:t xml:space="preserve"> Guile.</w:t>
      </w:r>
    </w:p>
    <w:p w14:paraId="545E2683" w14:textId="77777777" w:rsidR="006A1E14" w:rsidRPr="00D221AF" w:rsidRDefault="006A1E14" w:rsidP="006A1E14">
      <w:pPr>
        <w:rPr>
          <w:rFonts w:cs="Arial"/>
        </w:rPr>
      </w:pPr>
      <w:r w:rsidRPr="00D221AF">
        <w:rPr>
          <w:rFonts w:cs="Arial"/>
        </w:rPr>
        <w:t xml:space="preserve"> </w:t>
      </w:r>
    </w:p>
    <w:p w14:paraId="3AF860F5" w14:textId="77777777" w:rsidR="006A1E14" w:rsidRPr="00D221AF" w:rsidRDefault="006A1E14" w:rsidP="006A1E14">
      <w:pPr>
        <w:rPr>
          <w:rFonts w:cs="Arial"/>
        </w:rPr>
      </w:pPr>
    </w:p>
    <w:p w14:paraId="47740E83" w14:textId="77777777" w:rsidR="006A1E14" w:rsidRPr="00D221AF" w:rsidRDefault="006A1E14" w:rsidP="006A1E14"/>
    <w:p w14:paraId="45865808" w14:textId="77777777" w:rsidR="006A1E14" w:rsidRPr="00D221AF" w:rsidRDefault="006A1E14" w:rsidP="006A1E14">
      <w:bookmarkStart w:id="2" w:name="PDF1_Heading_N_5"/>
      <w:bookmarkEnd w:id="2"/>
    </w:p>
    <w:tbl>
      <w:tblPr>
        <w:tblW w:w="9853" w:type="dxa"/>
        <w:tblLayout w:type="fixed"/>
        <w:tblLook w:val="0000" w:firstRow="0" w:lastRow="0" w:firstColumn="0" w:lastColumn="0" w:noHBand="0" w:noVBand="0"/>
      </w:tblPr>
      <w:tblGrid>
        <w:gridCol w:w="7291"/>
        <w:gridCol w:w="2562"/>
      </w:tblGrid>
      <w:tr w:rsidR="006A1E14" w:rsidRPr="00D221AF" w14:paraId="4E831588" w14:textId="77777777" w:rsidTr="00DA78D0">
        <w:tc>
          <w:tcPr>
            <w:tcW w:w="7291" w:type="dxa"/>
            <w:shd w:val="solid" w:color="D9D9D9" w:fill="auto"/>
          </w:tcPr>
          <w:p w14:paraId="4DEBF323" w14:textId="77777777" w:rsidR="006A1E14" w:rsidRPr="00D221AF" w:rsidRDefault="006A1E14" w:rsidP="006A1E14">
            <w:pPr>
              <w:spacing w:before="60" w:after="60"/>
              <w:ind w:left="1134" w:hanging="1134"/>
            </w:pPr>
            <w:bookmarkStart w:id="3" w:name="PDF2_ReportName_48023"/>
            <w:bookmarkEnd w:id="3"/>
            <w:r w:rsidRPr="00D221AF">
              <w:rPr>
                <w:rFonts w:cs="Arial"/>
                <w:b/>
              </w:rPr>
              <w:t>DE21.5</w:t>
            </w:r>
            <w:r w:rsidRPr="00D221AF">
              <w:rPr>
                <w:rFonts w:cs="Arial"/>
                <w:b/>
              </w:rPr>
              <w:tab/>
              <w:t>Update - 'Legacy' Planning Proposals - Timing and Progression - NSW Government Direction</w:t>
            </w:r>
          </w:p>
        </w:tc>
        <w:tc>
          <w:tcPr>
            <w:tcW w:w="2562" w:type="dxa"/>
            <w:shd w:val="solid" w:color="D9D9D9" w:fill="auto"/>
          </w:tcPr>
          <w:p w14:paraId="6FDB6373" w14:textId="77777777" w:rsidR="006A1E14" w:rsidRPr="00D221AF" w:rsidRDefault="006A1E14" w:rsidP="006A1E14">
            <w:pPr>
              <w:spacing w:before="60" w:after="60"/>
              <w:jc w:val="right"/>
            </w:pPr>
            <w:r w:rsidRPr="00D221AF">
              <w:rPr>
                <w:rFonts w:cs="Arial"/>
                <w:b/>
              </w:rPr>
              <w:t>HPERM Ref: D21/936</w:t>
            </w:r>
          </w:p>
        </w:tc>
      </w:tr>
      <w:tr w:rsidR="006A1E14" w:rsidRPr="00D221AF" w14:paraId="09363983" w14:textId="77777777" w:rsidTr="00DA78D0">
        <w:tc>
          <w:tcPr>
            <w:tcW w:w="9853" w:type="dxa"/>
            <w:gridSpan w:val="2"/>
            <w:shd w:val="clear" w:color="auto" w:fill="auto"/>
          </w:tcPr>
          <w:p w14:paraId="15DDEBD5" w14:textId="77777777" w:rsidR="006A1E14" w:rsidRPr="00D221AF" w:rsidRDefault="006A1E14" w:rsidP="006A1E14">
            <w:pPr>
              <w:spacing w:before="120" w:after="120"/>
              <w:jc w:val="both"/>
              <w:outlineLvl w:val="2"/>
              <w:rPr>
                <w:b/>
              </w:rPr>
            </w:pPr>
            <w:bookmarkStart w:id="4" w:name="PDFNote_48023"/>
            <w:bookmarkEnd w:id="4"/>
            <w:r w:rsidRPr="00D221AF">
              <w:rPr>
                <w:b/>
              </w:rPr>
              <w:t>Recommendation</w:t>
            </w:r>
            <w:r w:rsidRPr="00D221AF">
              <w:rPr>
                <w:rFonts w:cs="Arial"/>
                <w:b/>
              </w:rPr>
              <w:t xml:space="preserve"> (Item to be determined under delegated authority)</w:t>
            </w:r>
            <w:r w:rsidRPr="00D221AF">
              <w:rPr>
                <w:b/>
              </w:rPr>
              <w:t xml:space="preserve"> </w:t>
            </w:r>
          </w:p>
          <w:p w14:paraId="7DAD13A8" w14:textId="77777777" w:rsidR="006A1E14" w:rsidRPr="00D221AF" w:rsidRDefault="006A1E14" w:rsidP="006A1E14">
            <w:pPr>
              <w:spacing w:before="120"/>
              <w:jc w:val="both"/>
            </w:pPr>
            <w:r w:rsidRPr="00D221AF">
              <w:t>That Council</w:t>
            </w:r>
          </w:p>
          <w:p w14:paraId="73D80698" w14:textId="77777777" w:rsidR="006A1E14" w:rsidRPr="00D221AF" w:rsidRDefault="006A1E14" w:rsidP="006A1E14">
            <w:pPr>
              <w:tabs>
                <w:tab w:val="left" w:pos="425"/>
              </w:tabs>
              <w:spacing w:before="120"/>
              <w:ind w:left="425" w:hanging="425"/>
              <w:jc w:val="both"/>
              <w:rPr>
                <w:rFonts w:eastAsia="Times New Roman" w:cs="Times New Roman"/>
                <w:szCs w:val="24"/>
              </w:rPr>
            </w:pPr>
            <w:r w:rsidRPr="00D221AF">
              <w:rPr>
                <w:rFonts w:eastAsia="Times New Roman" w:cs="Times New Roman"/>
                <w:szCs w:val="24"/>
              </w:rPr>
              <w:t>1.</w:t>
            </w:r>
            <w:r w:rsidRPr="00D221AF">
              <w:rPr>
                <w:rFonts w:eastAsia="Times New Roman" w:cs="Times New Roman"/>
                <w:szCs w:val="24"/>
              </w:rPr>
              <w:tab/>
              <w:t>Acknowledge that the Gateway determinations for the Planning Proposals (PPs) in question were terminated by the NSW Department of Planning, Industry &amp; Environment (DPIE) on 15 December 2020.</w:t>
            </w:r>
          </w:p>
          <w:p w14:paraId="4181EB15" w14:textId="77777777" w:rsidR="006A1E14" w:rsidRPr="00D221AF" w:rsidRDefault="006A1E14" w:rsidP="006A1E14">
            <w:pPr>
              <w:tabs>
                <w:tab w:val="left" w:pos="425"/>
              </w:tabs>
              <w:spacing w:before="120"/>
              <w:ind w:left="425" w:hanging="425"/>
              <w:jc w:val="both"/>
              <w:rPr>
                <w:rFonts w:eastAsia="Times New Roman" w:cs="Times New Roman"/>
                <w:szCs w:val="24"/>
              </w:rPr>
            </w:pPr>
            <w:r w:rsidRPr="00D221AF">
              <w:rPr>
                <w:rFonts w:eastAsia="Times New Roman" w:cs="Times New Roman"/>
                <w:szCs w:val="24"/>
              </w:rPr>
              <w:t>2.</w:t>
            </w:r>
            <w:r w:rsidRPr="00D221AF">
              <w:rPr>
                <w:rFonts w:eastAsia="Times New Roman" w:cs="Times New Roman"/>
                <w:szCs w:val="24"/>
              </w:rPr>
              <w:tab/>
              <w:t>Continue to progress each PP as follows:</w:t>
            </w:r>
          </w:p>
          <w:p w14:paraId="302453D4" w14:textId="77777777" w:rsidR="006A1E14" w:rsidRPr="00D221AF" w:rsidRDefault="006A1E14" w:rsidP="006A1E14">
            <w:pPr>
              <w:tabs>
                <w:tab w:val="left" w:pos="851"/>
              </w:tabs>
              <w:spacing w:before="120"/>
              <w:ind w:left="851" w:hanging="426"/>
              <w:jc w:val="both"/>
            </w:pPr>
            <w:r w:rsidRPr="00D221AF">
              <w:t>a.</w:t>
            </w:r>
            <w:r w:rsidRPr="00D221AF">
              <w:tab/>
              <w:t>Warrah Road, Bangalee (PP005): seek a new Gateway determination immediately and if the outcome is favourable, place the PP and supporting documentation on public exhibition.</w:t>
            </w:r>
          </w:p>
          <w:p w14:paraId="7CB0C5A0" w14:textId="77777777" w:rsidR="006A1E14" w:rsidRPr="00D221AF" w:rsidRDefault="006A1E14" w:rsidP="006A1E14">
            <w:pPr>
              <w:tabs>
                <w:tab w:val="left" w:pos="851"/>
              </w:tabs>
              <w:spacing w:before="120"/>
              <w:ind w:left="851" w:hanging="426"/>
              <w:jc w:val="both"/>
            </w:pPr>
            <w:r w:rsidRPr="00D221AF">
              <w:t>b.</w:t>
            </w:r>
            <w:r w:rsidRPr="00D221AF">
              <w:tab/>
              <w:t xml:space="preserve">Halloran Trust Land, Culburra (PP006): seek a new Gateway determination at the appropriate point once potential development footprint is more fully resolved in </w:t>
            </w:r>
            <w:r w:rsidRPr="00D221AF">
              <w:lastRenderedPageBreak/>
              <w:t>consultation with the proponent and DPIE.</w:t>
            </w:r>
          </w:p>
          <w:p w14:paraId="249A949F" w14:textId="77777777" w:rsidR="006A1E14" w:rsidRPr="00D221AF" w:rsidRDefault="006A1E14" w:rsidP="006A1E14">
            <w:pPr>
              <w:tabs>
                <w:tab w:val="left" w:pos="851"/>
              </w:tabs>
              <w:spacing w:before="120"/>
              <w:ind w:left="851" w:hanging="426"/>
              <w:jc w:val="both"/>
            </w:pPr>
            <w:r w:rsidRPr="00D221AF">
              <w:t>c.</w:t>
            </w:r>
            <w:r w:rsidRPr="00D221AF">
              <w:tab/>
              <w:t>Nebraska Estate, St Georges Basin (LP145.1): seek a new Gateway determination at the appropriate point once the policy is adopted that will help resolve the tenure and management of the proposed E2 land (as per Council resolution MIN20.885) to help secure certification for the new planning controls under Clause 34A of the NSW Biodiversity Conservation (Savings and Transitional) Regulation 2017.</w:t>
            </w:r>
          </w:p>
          <w:p w14:paraId="5944573A" w14:textId="77777777" w:rsidR="006A1E14" w:rsidRPr="00D221AF" w:rsidRDefault="006A1E14" w:rsidP="006A1E14">
            <w:pPr>
              <w:tabs>
                <w:tab w:val="left" w:pos="851"/>
              </w:tabs>
              <w:spacing w:before="120"/>
              <w:ind w:left="851" w:hanging="426"/>
              <w:jc w:val="both"/>
            </w:pPr>
            <w:r w:rsidRPr="00D221AF">
              <w:t>d.</w:t>
            </w:r>
            <w:r w:rsidRPr="00D221AF">
              <w:tab/>
              <w:t>Badgee Lagoon Deferred Areas, Sussex Inlet (LP407): seek a new Gateway determination for each ‘deferred’ area at the appropriate point, subject to considering a new PP request that will include land adjacent to the northern deferred area and an accompanying overall draft Biodiversity Certification Assessment Report (BCAR).</w:t>
            </w:r>
          </w:p>
          <w:p w14:paraId="2DD32024" w14:textId="77777777" w:rsidR="006A1E14" w:rsidRPr="00D221AF" w:rsidRDefault="006A1E14" w:rsidP="006A1E14">
            <w:pPr>
              <w:tabs>
                <w:tab w:val="left" w:pos="851"/>
              </w:tabs>
              <w:spacing w:before="120"/>
              <w:ind w:left="851" w:hanging="426"/>
              <w:jc w:val="both"/>
            </w:pPr>
            <w:r w:rsidRPr="00D221AF">
              <w:t>e.</w:t>
            </w:r>
            <w:r w:rsidRPr="00D221AF">
              <w:tab/>
              <w:t xml:space="preserve">Inyadda Drive, Manyana (PP007): seek a new Gateway determination at the appropriate point once the outcome of the proponent’s upcoming referral under the Commonwealth’s </w:t>
            </w:r>
            <w:r w:rsidRPr="00D221AF">
              <w:rPr>
                <w:i/>
                <w:iCs/>
              </w:rPr>
              <w:t>Environment Protection and Biodiversity Conservation Act</w:t>
            </w:r>
            <w:r w:rsidRPr="00D221AF">
              <w:t xml:space="preserve"> (EPBC Act) is known.</w:t>
            </w:r>
          </w:p>
          <w:p w14:paraId="1784D747" w14:textId="77777777" w:rsidR="006A1E14" w:rsidRPr="00D221AF" w:rsidRDefault="006A1E14" w:rsidP="006A1E14">
            <w:pPr>
              <w:tabs>
                <w:tab w:val="left" w:pos="425"/>
              </w:tabs>
              <w:spacing w:before="120"/>
              <w:ind w:left="425" w:hanging="425"/>
              <w:jc w:val="both"/>
              <w:rPr>
                <w:rFonts w:eastAsia="Times New Roman" w:cs="Times New Roman"/>
                <w:szCs w:val="24"/>
              </w:rPr>
            </w:pPr>
            <w:r w:rsidRPr="00D221AF">
              <w:rPr>
                <w:rFonts w:eastAsia="Times New Roman" w:cs="Times New Roman"/>
                <w:szCs w:val="24"/>
              </w:rPr>
              <w:t>3.</w:t>
            </w:r>
            <w:r w:rsidRPr="00D221AF">
              <w:rPr>
                <w:rFonts w:eastAsia="Times New Roman" w:cs="Times New Roman"/>
                <w:szCs w:val="24"/>
              </w:rPr>
              <w:tab/>
              <w:t>Receive further reports on the above matters as appropriate.</w:t>
            </w:r>
          </w:p>
          <w:p w14:paraId="5E437C3C" w14:textId="77777777" w:rsidR="006A1E14" w:rsidRPr="00D221AF" w:rsidRDefault="006A1E14" w:rsidP="006A1E14">
            <w:pPr>
              <w:pStyle w:val="ICRecNum1"/>
              <w:numPr>
                <w:ilvl w:val="0"/>
                <w:numId w:val="0"/>
              </w:numPr>
              <w:tabs>
                <w:tab w:val="left" w:pos="425"/>
              </w:tabs>
              <w:ind w:left="425" w:hanging="425"/>
              <w:jc w:val="both"/>
            </w:pPr>
            <w:r w:rsidRPr="00D221AF">
              <w:t>4.</w:t>
            </w:r>
            <w:r w:rsidRPr="00D221AF">
              <w:tab/>
              <w:t>Receive a future report on revising/updating Council’s Planning Proposal Guidelines once DPIE has updated it is relevant guidelines and the revised Planning Proposal process is clearer.</w:t>
            </w:r>
          </w:p>
          <w:p w14:paraId="5E01E189" w14:textId="77777777" w:rsidR="006A1E14" w:rsidRPr="00D221AF" w:rsidRDefault="006A1E14" w:rsidP="006A1E14"/>
        </w:tc>
      </w:tr>
      <w:tr w:rsidR="006A1E14" w:rsidRPr="00D221AF" w14:paraId="0D0E401C" w14:textId="77777777" w:rsidTr="003C4A6D">
        <w:tc>
          <w:tcPr>
            <w:tcW w:w="9853" w:type="dxa"/>
            <w:gridSpan w:val="2"/>
            <w:shd w:val="clear" w:color="auto" w:fill="auto"/>
          </w:tcPr>
          <w:p w14:paraId="5E8691AD" w14:textId="18B0E56C" w:rsidR="0079623F" w:rsidRPr="00D221AF" w:rsidRDefault="00DA78D0" w:rsidP="00D221AF">
            <w:pPr>
              <w:tabs>
                <w:tab w:val="right" w:pos="9638"/>
              </w:tabs>
              <w:spacing w:before="120"/>
              <w:jc w:val="both"/>
            </w:pPr>
            <w:bookmarkStart w:id="5" w:name="PDF2_Recommendations_48023_1"/>
            <w:bookmarkStart w:id="6" w:name="Resolved_48023_1"/>
            <w:bookmarkEnd w:id="5"/>
            <w:r w:rsidRPr="00D221AF">
              <w:rPr>
                <w:rFonts w:cs="Arial"/>
                <w:b/>
                <w:caps/>
              </w:rPr>
              <w:lastRenderedPageBreak/>
              <w:t>RESOLVED</w:t>
            </w:r>
            <w:bookmarkStart w:id="7" w:name="MoverSeconder_48023_1"/>
            <w:bookmarkEnd w:id="6"/>
            <w:r w:rsidRPr="00D221AF">
              <w:rPr>
                <w:rFonts w:cs="Arial"/>
              </w:rPr>
              <w:t xml:space="preserve"> (</w:t>
            </w:r>
            <w:proofErr w:type="spellStart"/>
            <w:r w:rsidRPr="00D221AF">
              <w:rPr>
                <w:rFonts w:cs="Arial"/>
              </w:rPr>
              <w:t>Clr</w:t>
            </w:r>
            <w:proofErr w:type="spellEnd"/>
            <w:r w:rsidRPr="00D221AF">
              <w:rPr>
                <w:rFonts w:cs="Arial"/>
              </w:rPr>
              <w:t xml:space="preserve"> Watson / </w:t>
            </w:r>
            <w:proofErr w:type="spellStart"/>
            <w:r w:rsidRPr="00D221AF">
              <w:rPr>
                <w:rFonts w:cs="Arial"/>
              </w:rPr>
              <w:t>Clr</w:t>
            </w:r>
            <w:proofErr w:type="spellEnd"/>
            <w:r w:rsidRPr="00D221AF">
              <w:rPr>
                <w:rFonts w:cs="Arial"/>
              </w:rPr>
              <w:t xml:space="preserve"> Wells) </w:t>
            </w:r>
            <w:bookmarkEnd w:id="7"/>
            <w:r w:rsidRPr="00D221AF">
              <w:rPr>
                <w:rFonts w:cs="Arial"/>
              </w:rPr>
              <w:tab/>
            </w:r>
            <w:bookmarkStart w:id="8" w:name="MinuteNumber_48023_1"/>
            <w:r w:rsidRPr="00D221AF">
              <w:rPr>
                <w:rFonts w:cs="Arial"/>
              </w:rPr>
              <w:t>MIN21.</w:t>
            </w:r>
            <w:r w:rsidRPr="00D221AF">
              <w:rPr>
                <w:rFonts w:cs="Arial"/>
              </w:rPr>
              <w:fldChar w:fldCharType="begin"/>
            </w:r>
            <w:r w:rsidRPr="00D221AF">
              <w:rPr>
                <w:rFonts w:cs="Arial"/>
              </w:rPr>
              <w:instrText xml:space="preserve"> SEQ Minutes \* MERGEFORMAT </w:instrText>
            </w:r>
            <w:r w:rsidRPr="00D221AF">
              <w:rPr>
                <w:rFonts w:cs="Arial"/>
              </w:rPr>
              <w:fldChar w:fldCharType="separate"/>
            </w:r>
            <w:r w:rsidRPr="00D221AF">
              <w:rPr>
                <w:rFonts w:cs="Arial"/>
              </w:rPr>
              <w:t>6</w:t>
            </w:r>
            <w:r w:rsidRPr="00D221AF">
              <w:rPr>
                <w:rFonts w:cs="Arial"/>
              </w:rPr>
              <w:fldChar w:fldCharType="end"/>
            </w:r>
            <w:bookmarkEnd w:id="8"/>
            <w:r w:rsidRPr="00D221AF">
              <w:rPr>
                <w:rFonts w:cs="Arial"/>
              </w:rPr>
              <w:t xml:space="preserve"> </w:t>
            </w:r>
          </w:p>
          <w:p w14:paraId="393762B8" w14:textId="72A6DF62" w:rsidR="0079623F" w:rsidRPr="00D221AF" w:rsidRDefault="0079623F" w:rsidP="00D221AF">
            <w:pPr>
              <w:spacing w:before="120"/>
              <w:jc w:val="both"/>
            </w:pPr>
            <w:r w:rsidRPr="00D221AF">
              <w:rPr>
                <w:rFonts w:cs="Arial"/>
              </w:rPr>
              <w:t>That</w:t>
            </w:r>
            <w:r w:rsidRPr="00D221AF">
              <w:t xml:space="preserve"> Council:</w:t>
            </w:r>
          </w:p>
          <w:p w14:paraId="1CD30436" w14:textId="228EF600" w:rsidR="0079623F" w:rsidRPr="00D221AF" w:rsidRDefault="0079623F" w:rsidP="00D221AF">
            <w:pPr>
              <w:pStyle w:val="ICRecNum1"/>
              <w:numPr>
                <w:ilvl w:val="0"/>
                <w:numId w:val="7"/>
              </w:numPr>
              <w:jc w:val="both"/>
            </w:pPr>
            <w:r w:rsidRPr="00D221AF">
              <w:t>Acknowledge that the Gateway determinations for the Planning Proposals (PPs) in question were terminated by the NSW Department of Planning, Industry &amp; Environment (DPIE) on 15 December 2020.</w:t>
            </w:r>
          </w:p>
          <w:p w14:paraId="66555D83" w14:textId="5E8A79B1" w:rsidR="0079623F" w:rsidRPr="00D221AF" w:rsidRDefault="0079623F" w:rsidP="00D221AF">
            <w:pPr>
              <w:pStyle w:val="ICRecNum1"/>
              <w:numPr>
                <w:ilvl w:val="0"/>
                <w:numId w:val="7"/>
              </w:numPr>
              <w:jc w:val="both"/>
            </w:pPr>
            <w:r w:rsidRPr="00D221AF">
              <w:t>Continue to progress each PP as follows:</w:t>
            </w:r>
          </w:p>
          <w:p w14:paraId="73F158E2" w14:textId="7C93124D" w:rsidR="0079623F" w:rsidRPr="00D221AF" w:rsidRDefault="0079623F" w:rsidP="00D221AF">
            <w:pPr>
              <w:pStyle w:val="ICRecNum2"/>
              <w:numPr>
                <w:ilvl w:val="1"/>
                <w:numId w:val="7"/>
              </w:numPr>
              <w:jc w:val="both"/>
            </w:pPr>
            <w:r w:rsidRPr="00D221AF">
              <w:t>Warrah Road, Bangalee (PP005): seek a new Gateway determination immediately and if the outcome is favourable, place the PP and supporting documentation on public exhibition.</w:t>
            </w:r>
          </w:p>
          <w:p w14:paraId="0CEBBE55" w14:textId="0AD4C58F" w:rsidR="0079623F" w:rsidRPr="00D221AF" w:rsidRDefault="0079623F" w:rsidP="00D221AF">
            <w:pPr>
              <w:pStyle w:val="ICRecNum2"/>
              <w:numPr>
                <w:ilvl w:val="1"/>
                <w:numId w:val="7"/>
              </w:numPr>
              <w:jc w:val="both"/>
            </w:pPr>
            <w:r w:rsidRPr="00D221AF">
              <w:t>Halloran Trust Land, Culburra (PP006): seek a new Gateway determination at the appropriate point once potential development footprint is more fully resolved in consultation with the proponent and DPIE.</w:t>
            </w:r>
          </w:p>
          <w:p w14:paraId="4AF16977" w14:textId="11CF302C" w:rsidR="0079623F" w:rsidRPr="00D221AF" w:rsidRDefault="0079623F" w:rsidP="00D221AF">
            <w:pPr>
              <w:pStyle w:val="ICRecNum2"/>
              <w:numPr>
                <w:ilvl w:val="1"/>
                <w:numId w:val="7"/>
              </w:numPr>
              <w:jc w:val="both"/>
            </w:pPr>
            <w:r w:rsidRPr="00D221AF">
              <w:t>Nebraska Estate, St Georges Basin (LP145.1): seek a new Gateway determination at the appropriate point once the policy is adopted that will help resolve the tenure and management of the proposed E2 land (as per Council resolution MIN20.885) to help secure certification for the new planning controls under Clause 34A of the NSW Biodiversity Conservation (Savings and Transitional) Regulation 2017.</w:t>
            </w:r>
          </w:p>
          <w:p w14:paraId="2A67E8FA" w14:textId="7F93A906" w:rsidR="0079623F" w:rsidRPr="00D221AF" w:rsidRDefault="0079623F" w:rsidP="00D221AF">
            <w:pPr>
              <w:pStyle w:val="ICRecNum2"/>
              <w:numPr>
                <w:ilvl w:val="1"/>
                <w:numId w:val="7"/>
              </w:numPr>
              <w:jc w:val="both"/>
            </w:pPr>
            <w:r w:rsidRPr="00D221AF">
              <w:t>Badgee Lagoon Deferred Areas, Sussex Inlet (LP407): seek a new Gateway determination for each ‘deferred’ area at the appropriate point, subject to considering a new PP request that will include land adjacent to the northern deferred area and an accompanying overall draft Biodiversity Certification Assessment Report (BCAR).</w:t>
            </w:r>
          </w:p>
          <w:p w14:paraId="6F618420" w14:textId="46A7FD5D" w:rsidR="0079623F" w:rsidRPr="00D221AF" w:rsidRDefault="0079623F" w:rsidP="00D221AF">
            <w:pPr>
              <w:pStyle w:val="ICRecNum2"/>
              <w:numPr>
                <w:ilvl w:val="1"/>
                <w:numId w:val="7"/>
              </w:numPr>
              <w:jc w:val="both"/>
            </w:pPr>
            <w:r w:rsidRPr="00D221AF">
              <w:t xml:space="preserve">Inyadda Drive, Manyana (PP007): seek a new Gateway determination at the appropriate point once the outcome of the proponent’s upcoming referral under the Commonwealth’s </w:t>
            </w:r>
            <w:r w:rsidRPr="00D221AF">
              <w:rPr>
                <w:i/>
                <w:iCs/>
              </w:rPr>
              <w:t>Environment Protection and Biodiversity Conservation Act</w:t>
            </w:r>
            <w:r w:rsidRPr="00D221AF">
              <w:t xml:space="preserve"> (EPBC Act) is known.</w:t>
            </w:r>
          </w:p>
          <w:p w14:paraId="0B16C081" w14:textId="5FB63C72" w:rsidR="0079623F" w:rsidRPr="00D221AF" w:rsidRDefault="0079623F" w:rsidP="00D221AF">
            <w:pPr>
              <w:pStyle w:val="ICRecNum1"/>
              <w:numPr>
                <w:ilvl w:val="0"/>
                <w:numId w:val="7"/>
              </w:numPr>
              <w:jc w:val="both"/>
            </w:pPr>
            <w:r w:rsidRPr="00D221AF">
              <w:t>Receive further reports on the above matters as appropriate.</w:t>
            </w:r>
          </w:p>
          <w:p w14:paraId="6E651FC7" w14:textId="054C3B1B" w:rsidR="0079623F" w:rsidRPr="00D221AF" w:rsidRDefault="0079623F" w:rsidP="00D221AF">
            <w:pPr>
              <w:pStyle w:val="ICRecNum1"/>
              <w:numPr>
                <w:ilvl w:val="0"/>
                <w:numId w:val="7"/>
              </w:numPr>
              <w:jc w:val="both"/>
            </w:pPr>
            <w:r w:rsidRPr="00D221AF">
              <w:t>Receive a future report on revising/updating Council’s Planning Proposal Guidelines once DPIE has updated it is relevant guidelines and the revised Planning Proposal process is clearer.</w:t>
            </w:r>
          </w:p>
          <w:p w14:paraId="00CFDCE6" w14:textId="77777777" w:rsidR="00DA78D0" w:rsidRPr="00D221AF" w:rsidRDefault="00DA78D0" w:rsidP="00D221AF">
            <w:pPr>
              <w:tabs>
                <w:tab w:val="left" w:pos="1417"/>
              </w:tabs>
              <w:spacing w:before="120"/>
              <w:ind w:left="1276" w:hanging="1276"/>
              <w:jc w:val="both"/>
              <w:rPr>
                <w:rFonts w:cs="Arial"/>
              </w:rPr>
            </w:pPr>
            <w:r w:rsidRPr="00D221AF">
              <w:rPr>
                <w:rFonts w:cs="Arial"/>
                <w:caps/>
              </w:rPr>
              <w:t xml:space="preserve">For: </w:t>
            </w:r>
            <w:r w:rsidRPr="00D221AF">
              <w:rPr>
                <w:rFonts w:cs="Arial"/>
                <w:caps/>
              </w:rPr>
              <w:tab/>
            </w:r>
            <w:proofErr w:type="spellStart"/>
            <w:r w:rsidRPr="00D221AF">
              <w:rPr>
                <w:rFonts w:cs="Arial"/>
              </w:rPr>
              <w:t>Clr</w:t>
            </w:r>
            <w:proofErr w:type="spellEnd"/>
            <w:r w:rsidRPr="00D221AF">
              <w:rPr>
                <w:rFonts w:cs="Arial"/>
              </w:rPr>
              <w:t xml:space="preserve"> </w:t>
            </w:r>
            <w:proofErr w:type="spellStart"/>
            <w:r w:rsidRPr="00D221AF">
              <w:rPr>
                <w:rFonts w:cs="Arial"/>
              </w:rPr>
              <w:t>Pakes</w:t>
            </w:r>
            <w:proofErr w:type="spellEnd"/>
            <w:r w:rsidRPr="00D221AF">
              <w:rPr>
                <w:rFonts w:cs="Arial"/>
              </w:rPr>
              <w:t xml:space="preserve">, </w:t>
            </w:r>
            <w:proofErr w:type="spellStart"/>
            <w:r w:rsidRPr="00D221AF">
              <w:rPr>
                <w:rFonts w:cs="Arial"/>
              </w:rPr>
              <w:t>Clr</w:t>
            </w:r>
            <w:proofErr w:type="spellEnd"/>
            <w:r w:rsidRPr="00D221AF">
              <w:rPr>
                <w:rFonts w:cs="Arial"/>
              </w:rPr>
              <w:t xml:space="preserve"> Findley, </w:t>
            </w:r>
            <w:proofErr w:type="spellStart"/>
            <w:r w:rsidRPr="00D221AF">
              <w:rPr>
                <w:rFonts w:cs="Arial"/>
              </w:rPr>
              <w:t>Clr</w:t>
            </w:r>
            <w:proofErr w:type="spellEnd"/>
            <w:r w:rsidRPr="00D221AF">
              <w:rPr>
                <w:rFonts w:cs="Arial"/>
              </w:rPr>
              <w:t xml:space="preserve"> Gash, </w:t>
            </w:r>
            <w:proofErr w:type="spellStart"/>
            <w:r w:rsidRPr="00D221AF">
              <w:rPr>
                <w:rFonts w:cs="Arial"/>
              </w:rPr>
              <w:t>Clr</w:t>
            </w:r>
            <w:proofErr w:type="spellEnd"/>
            <w:r w:rsidRPr="00D221AF">
              <w:rPr>
                <w:rFonts w:cs="Arial"/>
              </w:rPr>
              <w:t xml:space="preserve"> Wells, </w:t>
            </w:r>
            <w:proofErr w:type="spellStart"/>
            <w:r w:rsidRPr="00D221AF">
              <w:rPr>
                <w:rFonts w:cs="Arial"/>
              </w:rPr>
              <w:t>Clr</w:t>
            </w:r>
            <w:proofErr w:type="spellEnd"/>
            <w:r w:rsidRPr="00D221AF">
              <w:rPr>
                <w:rFonts w:cs="Arial"/>
              </w:rPr>
              <w:t xml:space="preserve"> White, </w:t>
            </w:r>
            <w:proofErr w:type="spellStart"/>
            <w:r w:rsidRPr="00D221AF">
              <w:rPr>
                <w:rFonts w:cs="Arial"/>
              </w:rPr>
              <w:t>Clr</w:t>
            </w:r>
            <w:proofErr w:type="spellEnd"/>
            <w:r w:rsidRPr="00D221AF">
              <w:rPr>
                <w:rFonts w:cs="Arial"/>
              </w:rPr>
              <w:t xml:space="preserve"> Gartner, </w:t>
            </w:r>
            <w:proofErr w:type="spellStart"/>
            <w:r w:rsidRPr="00D221AF">
              <w:rPr>
                <w:rFonts w:cs="Arial"/>
              </w:rPr>
              <w:t>Clr</w:t>
            </w:r>
            <w:proofErr w:type="spellEnd"/>
            <w:r w:rsidRPr="00D221AF">
              <w:rPr>
                <w:rFonts w:cs="Arial"/>
              </w:rPr>
              <w:t xml:space="preserve"> </w:t>
            </w:r>
            <w:proofErr w:type="spellStart"/>
            <w:r w:rsidRPr="00D221AF">
              <w:rPr>
                <w:rFonts w:cs="Arial"/>
              </w:rPr>
              <w:t>Digiglio</w:t>
            </w:r>
            <w:proofErr w:type="spellEnd"/>
            <w:r w:rsidRPr="00D221AF">
              <w:rPr>
                <w:rFonts w:cs="Arial"/>
              </w:rPr>
              <w:t xml:space="preserve">, </w:t>
            </w:r>
            <w:proofErr w:type="spellStart"/>
            <w:r w:rsidRPr="00D221AF">
              <w:rPr>
                <w:rFonts w:cs="Arial"/>
              </w:rPr>
              <w:t>Clr</w:t>
            </w:r>
            <w:proofErr w:type="spellEnd"/>
            <w:r w:rsidRPr="00D221AF">
              <w:rPr>
                <w:rFonts w:cs="Arial"/>
              </w:rPr>
              <w:t xml:space="preserve"> Levett, </w:t>
            </w:r>
            <w:proofErr w:type="spellStart"/>
            <w:r w:rsidRPr="00D221AF">
              <w:rPr>
                <w:rFonts w:cs="Arial"/>
              </w:rPr>
              <w:t>Clr</w:t>
            </w:r>
            <w:proofErr w:type="spellEnd"/>
            <w:r w:rsidRPr="00D221AF">
              <w:rPr>
                <w:rFonts w:cs="Arial"/>
              </w:rPr>
              <w:t xml:space="preserve"> Watson, </w:t>
            </w:r>
            <w:proofErr w:type="spellStart"/>
            <w:r w:rsidRPr="00D221AF">
              <w:rPr>
                <w:rFonts w:cs="Arial"/>
              </w:rPr>
              <w:t>Clr</w:t>
            </w:r>
            <w:proofErr w:type="spellEnd"/>
            <w:r w:rsidRPr="00D221AF">
              <w:rPr>
                <w:rFonts w:cs="Arial"/>
              </w:rPr>
              <w:t xml:space="preserve"> Kitchener, </w:t>
            </w:r>
            <w:proofErr w:type="spellStart"/>
            <w:r w:rsidRPr="00D221AF">
              <w:rPr>
                <w:rFonts w:cs="Arial"/>
              </w:rPr>
              <w:t>Clr</w:t>
            </w:r>
            <w:proofErr w:type="spellEnd"/>
            <w:r w:rsidRPr="00D221AF">
              <w:rPr>
                <w:rFonts w:cs="Arial"/>
              </w:rPr>
              <w:t xml:space="preserve"> Proudfoot and Stephen Dunshea</w:t>
            </w:r>
          </w:p>
          <w:p w14:paraId="79F8F3CA" w14:textId="415A01AD" w:rsidR="0079623F" w:rsidRPr="00D221AF" w:rsidRDefault="00DA78D0" w:rsidP="00D221AF">
            <w:pPr>
              <w:spacing w:before="120"/>
              <w:jc w:val="both"/>
            </w:pPr>
            <w:r w:rsidRPr="00D221AF">
              <w:rPr>
                <w:rFonts w:cs="Arial"/>
                <w:caps/>
              </w:rPr>
              <w:lastRenderedPageBreak/>
              <w:t xml:space="preserve">Against: </w:t>
            </w:r>
            <w:r w:rsidRPr="00D221AF">
              <w:rPr>
                <w:rFonts w:cs="Arial"/>
                <w:caps/>
              </w:rPr>
              <w:tab/>
            </w:r>
            <w:r w:rsidRPr="00D221AF">
              <w:rPr>
                <w:rFonts w:cs="Arial"/>
              </w:rPr>
              <w:t>Nil</w:t>
            </w:r>
          </w:p>
          <w:p w14:paraId="593C17E6" w14:textId="74E503B4" w:rsidR="00DA78D0" w:rsidRPr="00D221AF" w:rsidRDefault="00DA78D0" w:rsidP="00D221AF">
            <w:pPr>
              <w:spacing w:before="120"/>
              <w:jc w:val="both"/>
              <w:rPr>
                <w:rFonts w:cs="Arial"/>
                <w:caps/>
              </w:rPr>
            </w:pPr>
            <w:bookmarkStart w:id="9" w:name="Carried_48023_1"/>
            <w:r w:rsidRPr="00D221AF">
              <w:rPr>
                <w:rFonts w:cs="Arial"/>
                <w:caps/>
              </w:rPr>
              <w:t>CARRIED</w:t>
            </w:r>
            <w:bookmarkEnd w:id="9"/>
          </w:p>
          <w:p w14:paraId="004909EC" w14:textId="49BD5E1A" w:rsidR="00DA78D0" w:rsidRPr="00D221AF" w:rsidRDefault="00DA78D0" w:rsidP="00D221AF">
            <w:pPr>
              <w:tabs>
                <w:tab w:val="left" w:pos="1417"/>
              </w:tabs>
              <w:spacing w:before="120"/>
              <w:ind w:left="1276" w:hanging="1276"/>
              <w:jc w:val="both"/>
            </w:pPr>
          </w:p>
        </w:tc>
      </w:tr>
    </w:tbl>
    <w:p w14:paraId="76BE2D70" w14:textId="77777777" w:rsidR="006A1E14" w:rsidRPr="00D221AF" w:rsidRDefault="006A1E14" w:rsidP="006A1E14"/>
    <w:p w14:paraId="6C26358B" w14:textId="39C26724" w:rsidR="00D54102" w:rsidRPr="00D221AF" w:rsidRDefault="00D54102" w:rsidP="00D54102">
      <w:bookmarkStart w:id="10" w:name="PDF2_ReportName_47998"/>
      <w:bookmarkEnd w:id="10"/>
    </w:p>
    <w:sectPr w:rsidR="00D54102" w:rsidRPr="00D221AF" w:rsidSect="006A1E14">
      <w:headerReference w:type="even" r:id="rId7"/>
      <w:headerReference w:type="default" r:id="rId8"/>
      <w:footerReference w:type="even" r:id="rId9"/>
      <w:footerReference w:type="default" r:id="rId10"/>
      <w:headerReference w:type="first" r:id="rId11"/>
      <w:footerReference w:type="first" r:id="rId12"/>
      <w:pgSz w:w="11907" w:h="16839" w:code="9"/>
      <w:pgMar w:top="0" w:right="1134" w:bottom="567" w:left="1134"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75CCA" w14:textId="77777777" w:rsidR="006A1E14" w:rsidRDefault="006A1E14" w:rsidP="000479EF">
      <w:r>
        <w:separator/>
      </w:r>
    </w:p>
  </w:endnote>
  <w:endnote w:type="continuationSeparator" w:id="0">
    <w:p w14:paraId="2E7F04B5" w14:textId="77777777" w:rsidR="006A1E14" w:rsidRDefault="006A1E14"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9024" w14:textId="77777777" w:rsidR="0051236F" w:rsidRPr="007F297F" w:rsidRDefault="0051236F" w:rsidP="0051236F">
    <w:pPr>
      <w:pStyle w:val="Footer"/>
      <w:tabs>
        <w:tab w:val="clear" w:pos="4513"/>
        <w:tab w:val="clear" w:pos="9026"/>
      </w:tabs>
      <w:rPr>
        <w:sz w:val="20"/>
        <w:szCs w:val="20"/>
      </w:rPr>
    </w:pPr>
  </w:p>
  <w:p w14:paraId="2BEE7C69" w14:textId="77777777" w:rsidR="0051236F" w:rsidRPr="007F297F" w:rsidRDefault="0051236F" w:rsidP="0051236F">
    <w:pPr>
      <w:pStyle w:val="Footer"/>
      <w:tabs>
        <w:tab w:val="clear" w:pos="4513"/>
        <w:tab w:val="clear" w:pos="9026"/>
        <w:tab w:val="right" w:leader="dot" w:pos="7938"/>
      </w:tabs>
      <w:jc w:val="right"/>
      <w:rPr>
        <w:sz w:val="20"/>
        <w:szCs w:val="20"/>
      </w:rPr>
    </w:pPr>
    <w:r w:rsidRPr="007F297F">
      <w:rPr>
        <w:sz w:val="20"/>
        <w:szCs w:val="20"/>
      </w:rPr>
      <w:t xml:space="preserve">Minutes Confirmed </w:t>
    </w:r>
    <w:r w:rsidRPr="00505257">
      <w:rPr>
        <w:sz w:val="20"/>
        <w:szCs w:val="20"/>
        <w:highlight w:val="yellow"/>
      </w:rPr>
      <w:fldChar w:fldCharType="begin"/>
    </w:r>
    <w:r w:rsidRPr="00505257">
      <w:rPr>
        <w:sz w:val="20"/>
        <w:szCs w:val="20"/>
        <w:highlight w:val="yellow"/>
      </w:rPr>
      <w:instrText xml:space="preserve"> MACROBUTTON  NoMacro "Enter Day Date Year"</w:instrText>
    </w:r>
    <w:r w:rsidRPr="00505257">
      <w:rPr>
        <w:sz w:val="20"/>
        <w:szCs w:val="20"/>
        <w:highlight w:val="yellow"/>
      </w:rPr>
      <w:fldChar w:fldCharType="end"/>
    </w:r>
    <w:r>
      <w:t xml:space="preserve"> </w:t>
    </w:r>
    <w:r w:rsidRPr="007F297F">
      <w:rPr>
        <w:sz w:val="20"/>
        <w:szCs w:val="20"/>
      </w:rPr>
      <w:t xml:space="preserve">– </w:t>
    </w:r>
    <w:proofErr w:type="gramStart"/>
    <w:r w:rsidRPr="007F297F">
      <w:rPr>
        <w:sz w:val="20"/>
        <w:szCs w:val="20"/>
      </w:rPr>
      <w:t>Chairperson</w:t>
    </w:r>
    <w:proofErr w:type="gramEnd"/>
    <w:r w:rsidRPr="007F297F">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1764" w14:textId="77777777" w:rsidR="0051236F" w:rsidRPr="007F297F" w:rsidRDefault="0051236F" w:rsidP="0051236F">
    <w:pPr>
      <w:pStyle w:val="Footer"/>
      <w:tabs>
        <w:tab w:val="clear" w:pos="4513"/>
        <w:tab w:val="clear" w:pos="9026"/>
      </w:tabs>
      <w:rPr>
        <w:sz w:val="20"/>
        <w:szCs w:val="20"/>
      </w:rPr>
    </w:pPr>
  </w:p>
  <w:p w14:paraId="328D3C42" w14:textId="4CAD74DA" w:rsidR="0051236F" w:rsidRPr="007F297F" w:rsidRDefault="0051236F" w:rsidP="0051236F">
    <w:pPr>
      <w:pStyle w:val="Footer"/>
      <w:tabs>
        <w:tab w:val="clear" w:pos="4513"/>
        <w:tab w:val="clear" w:pos="9026"/>
        <w:tab w:val="right" w:leader="dot" w:pos="7938"/>
      </w:tabs>
      <w:jc w:val="right"/>
      <w:rPr>
        <w:sz w:val="20"/>
        <w:szCs w:val="20"/>
      </w:rPr>
    </w:pPr>
    <w:r w:rsidRPr="007F297F">
      <w:rPr>
        <w:sz w:val="20"/>
        <w:szCs w:val="20"/>
      </w:rPr>
      <w:t xml:space="preserve">Minutes Confirmed </w:t>
    </w:r>
    <w:r w:rsidR="006A1E14">
      <w:rPr>
        <w:sz w:val="20"/>
        <w:szCs w:val="20"/>
      </w:rPr>
      <w:t>Tuesday 2 February 2021</w:t>
    </w:r>
    <w:r>
      <w:t xml:space="preserve"> </w:t>
    </w:r>
    <w:r w:rsidRPr="007F297F">
      <w:rPr>
        <w:sz w:val="20"/>
        <w:szCs w:val="20"/>
      </w:rPr>
      <w:t>– Chairperson</w:t>
    </w:r>
    <w:r w:rsidRPr="007F297F">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249" w14:textId="77777777" w:rsidR="0051236F" w:rsidRPr="007F297F" w:rsidRDefault="0051236F" w:rsidP="0051236F">
    <w:pPr>
      <w:pStyle w:val="Footer"/>
      <w:tabs>
        <w:tab w:val="clear" w:pos="4513"/>
        <w:tab w:val="clear" w:pos="9026"/>
      </w:tabs>
      <w:rPr>
        <w:sz w:val="20"/>
        <w:szCs w:val="20"/>
      </w:rPr>
    </w:pPr>
  </w:p>
  <w:p w14:paraId="79CD25DB" w14:textId="0C0A6A92" w:rsidR="0051236F" w:rsidRPr="007F297F" w:rsidRDefault="0051236F" w:rsidP="0051236F">
    <w:pPr>
      <w:pStyle w:val="Footer"/>
      <w:tabs>
        <w:tab w:val="clear" w:pos="4513"/>
        <w:tab w:val="clear" w:pos="9026"/>
        <w:tab w:val="right" w:leader="dot" w:pos="7938"/>
      </w:tabs>
      <w:jc w:val="right"/>
      <w:rPr>
        <w:sz w:val="20"/>
        <w:szCs w:val="20"/>
      </w:rPr>
    </w:pPr>
    <w:r w:rsidRPr="007F297F">
      <w:rPr>
        <w:sz w:val="20"/>
        <w:szCs w:val="20"/>
      </w:rPr>
      <w:t xml:space="preserve">Minutes Confirmed </w:t>
    </w:r>
    <w:r w:rsidR="006A1E14">
      <w:rPr>
        <w:sz w:val="20"/>
        <w:szCs w:val="20"/>
      </w:rPr>
      <w:t>Tuesday 2 February 2021</w:t>
    </w:r>
    <w:r>
      <w:t xml:space="preserve"> </w:t>
    </w:r>
    <w:r w:rsidRPr="007F297F">
      <w:rPr>
        <w:sz w:val="20"/>
        <w:szCs w:val="20"/>
      </w:rPr>
      <w:t>– Chairperson</w:t>
    </w:r>
    <w:r w:rsidRPr="007F297F">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E7FD4" w14:textId="77777777" w:rsidR="006A1E14" w:rsidRDefault="006A1E14" w:rsidP="000479EF">
      <w:r>
        <w:separator/>
      </w:r>
    </w:p>
  </w:footnote>
  <w:footnote w:type="continuationSeparator" w:id="0">
    <w:p w14:paraId="500C5350" w14:textId="77777777" w:rsidR="006A1E14" w:rsidRDefault="006A1E14"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825"/>
    </w:tblGrid>
    <w:tr w:rsidR="002F3E25" w14:paraId="6E78108D" w14:textId="77777777" w:rsidTr="007C0A4B">
      <w:tc>
        <w:tcPr>
          <w:tcW w:w="920" w:type="pct"/>
        </w:tcPr>
        <w:p w14:paraId="2AB4D8BF" w14:textId="77777777" w:rsidR="002F3E25" w:rsidRDefault="002F3E25" w:rsidP="002F3E25">
          <w:pPr>
            <w:pStyle w:val="Header"/>
            <w:ind w:hanging="113"/>
            <w:rPr>
              <w:i/>
              <w:sz w:val="18"/>
              <w:szCs w:val="18"/>
            </w:rPr>
          </w:pPr>
          <w:r>
            <w:rPr>
              <w:noProof/>
              <w:lang w:eastAsia="en-AU"/>
            </w:rPr>
            <w:drawing>
              <wp:inline distT="0" distB="0" distL="0" distR="0" wp14:anchorId="0566D533" wp14:editId="550DA91E">
                <wp:extent cx="1078302" cy="394532"/>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754" cy="406040"/>
                        </a:xfrm>
                        <a:prstGeom prst="rect">
                          <a:avLst/>
                        </a:prstGeom>
                      </pic:spPr>
                    </pic:pic>
                  </a:graphicData>
                </a:graphic>
              </wp:inline>
            </w:drawing>
          </w:r>
        </w:p>
      </w:tc>
      <w:tc>
        <w:tcPr>
          <w:tcW w:w="4080" w:type="pct"/>
        </w:tcPr>
        <w:p w14:paraId="76EBE502" w14:textId="77777777" w:rsidR="002F3E25" w:rsidRDefault="002F3E25" w:rsidP="002F3E25">
          <w:pPr>
            <w:pStyle w:val="Header"/>
            <w:jc w:val="right"/>
            <w:rPr>
              <w:i/>
              <w:sz w:val="18"/>
              <w:szCs w:val="18"/>
            </w:rPr>
          </w:pPr>
        </w:p>
        <w:p w14:paraId="52BD84D2" w14:textId="45A8EF0D" w:rsidR="002F3E25" w:rsidRDefault="002F3E25" w:rsidP="002F3E25">
          <w:pPr>
            <w:pStyle w:val="Header"/>
            <w:tabs>
              <w:tab w:val="clear" w:pos="4513"/>
              <w:tab w:val="clear" w:pos="9026"/>
            </w:tabs>
            <w:jc w:val="right"/>
            <w:rPr>
              <w:i/>
              <w:sz w:val="18"/>
              <w:szCs w:val="18"/>
            </w:rPr>
          </w:pPr>
          <w:r w:rsidRPr="00D57FEF">
            <w:rPr>
              <w:i/>
              <w:sz w:val="18"/>
              <w:szCs w:val="18"/>
            </w:rPr>
            <w:t xml:space="preserve">Minutes of the </w:t>
          </w:r>
          <w:r w:rsidRPr="00631378">
            <w:rPr>
              <w:i/>
              <w:sz w:val="18"/>
              <w:szCs w:val="18"/>
            </w:rPr>
            <w:fldChar w:fldCharType="begin"/>
          </w:r>
          <w:r w:rsidRPr="00631378">
            <w:rPr>
              <w:i/>
              <w:sz w:val="18"/>
              <w:szCs w:val="18"/>
            </w:rPr>
            <w:instrText xml:space="preserve"> DOCVARIABLE "dvAgendaText" \* Charformat </w:instrText>
          </w:r>
          <w:r w:rsidRPr="00631378">
            <w:rPr>
              <w:i/>
              <w:sz w:val="18"/>
              <w:szCs w:val="18"/>
            </w:rPr>
            <w:fldChar w:fldCharType="separate"/>
          </w:r>
          <w:r w:rsidR="00BA3E1D">
            <w:rPr>
              <w:i/>
              <w:sz w:val="18"/>
              <w:szCs w:val="18"/>
            </w:rPr>
            <w:t>Development &amp; Environment Committee</w:t>
          </w:r>
          <w:r w:rsidRPr="00631378">
            <w:rPr>
              <w:i/>
              <w:sz w:val="18"/>
              <w:szCs w:val="18"/>
            </w:rPr>
            <w:fldChar w:fldCharType="end"/>
          </w:r>
          <w:r w:rsidRPr="00D57FEF">
            <w:rPr>
              <w:i/>
              <w:sz w:val="18"/>
              <w:szCs w:val="18"/>
            </w:rPr>
            <w:t xml:space="preserve"> </w:t>
          </w:r>
          <w:r w:rsidRPr="0040629C">
            <w:rPr>
              <w:i/>
              <w:sz w:val="18"/>
              <w:szCs w:val="18"/>
            </w:rPr>
            <w:fldChar w:fldCharType="begin"/>
          </w:r>
          <w:r w:rsidRPr="0040629C">
            <w:rPr>
              <w:i/>
              <w:sz w:val="18"/>
              <w:szCs w:val="18"/>
            </w:rPr>
            <w:instrText xml:space="preserve"> DOCVARIABLE "dvDateMeeting" \@ "dd MMMM yyyy" \* Charformat </w:instrText>
          </w:r>
          <w:r w:rsidRPr="0040629C">
            <w:rPr>
              <w:i/>
              <w:sz w:val="18"/>
              <w:szCs w:val="18"/>
            </w:rPr>
            <w:fldChar w:fldCharType="separate"/>
          </w:r>
          <w:r w:rsidR="00BA3E1D">
            <w:rPr>
              <w:i/>
              <w:sz w:val="18"/>
              <w:szCs w:val="18"/>
            </w:rPr>
            <w:t>18 January 2021</w:t>
          </w:r>
          <w:r w:rsidRPr="0040629C">
            <w:rPr>
              <w:i/>
              <w:sz w:val="18"/>
              <w:szCs w:val="18"/>
            </w:rPr>
            <w:fldChar w:fldCharType="end"/>
          </w:r>
          <w:r>
            <w:rPr>
              <w:i/>
              <w:sz w:val="18"/>
              <w:szCs w:val="18"/>
            </w:rPr>
            <w:t xml:space="preserve"> </w:t>
          </w:r>
        </w:p>
        <w:p w14:paraId="4B9D594F" w14:textId="77777777" w:rsidR="002F3E25" w:rsidRDefault="002F3E25" w:rsidP="002F3E25">
          <w:pPr>
            <w:pStyle w:val="Header"/>
            <w:jc w:val="right"/>
            <w:rPr>
              <w:i/>
              <w:sz w:val="18"/>
              <w:szCs w:val="18"/>
            </w:rPr>
          </w:pPr>
          <w:r>
            <w:rPr>
              <w:i/>
              <w:sz w:val="18"/>
              <w:szCs w:val="18"/>
            </w:rPr>
            <w:t xml:space="preserve">Page </w:t>
          </w:r>
          <w:r w:rsidRPr="00EB2B20">
            <w:rPr>
              <w:i/>
              <w:sz w:val="18"/>
              <w:szCs w:val="18"/>
            </w:rPr>
            <w:fldChar w:fldCharType="begin"/>
          </w:r>
          <w:r w:rsidRPr="00EB2B20">
            <w:rPr>
              <w:i/>
              <w:sz w:val="18"/>
              <w:szCs w:val="18"/>
            </w:rPr>
            <w:instrText xml:space="preserve"> PAGE   \* MERGEFORMAT </w:instrText>
          </w:r>
          <w:r w:rsidRPr="00EB2B20">
            <w:rPr>
              <w:i/>
              <w:sz w:val="18"/>
              <w:szCs w:val="18"/>
            </w:rPr>
            <w:fldChar w:fldCharType="separate"/>
          </w:r>
          <w:r>
            <w:rPr>
              <w:i/>
              <w:noProof/>
              <w:sz w:val="18"/>
              <w:szCs w:val="18"/>
            </w:rPr>
            <w:t>2</w:t>
          </w:r>
          <w:r w:rsidRPr="00EB2B20">
            <w:rPr>
              <w:i/>
              <w:sz w:val="18"/>
              <w:szCs w:val="18"/>
            </w:rPr>
            <w:fldChar w:fldCharType="end"/>
          </w:r>
        </w:p>
      </w:tc>
    </w:tr>
  </w:tbl>
  <w:p w14:paraId="0F1FDDCC" w14:textId="77777777" w:rsidR="002F3E25" w:rsidRPr="00F565E8" w:rsidRDefault="002F3E25" w:rsidP="002F3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825"/>
    </w:tblGrid>
    <w:tr w:rsidR="002F3E25" w14:paraId="34E4C654" w14:textId="77777777" w:rsidTr="007C0A4B">
      <w:tc>
        <w:tcPr>
          <w:tcW w:w="920" w:type="pct"/>
        </w:tcPr>
        <w:p w14:paraId="306C14F9" w14:textId="77777777" w:rsidR="002F3E25" w:rsidRDefault="002F3E25" w:rsidP="002F3E25">
          <w:pPr>
            <w:pStyle w:val="Header"/>
            <w:ind w:hanging="113"/>
            <w:rPr>
              <w:i/>
              <w:sz w:val="18"/>
              <w:szCs w:val="18"/>
            </w:rPr>
          </w:pPr>
          <w:r>
            <w:rPr>
              <w:noProof/>
              <w:lang w:eastAsia="en-AU"/>
            </w:rPr>
            <w:drawing>
              <wp:inline distT="0" distB="0" distL="0" distR="0" wp14:anchorId="081DC875" wp14:editId="799FDAD6">
                <wp:extent cx="1078302" cy="394532"/>
                <wp:effectExtent l="0" t="0" r="7620" b="571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754" cy="406040"/>
                        </a:xfrm>
                        <a:prstGeom prst="rect">
                          <a:avLst/>
                        </a:prstGeom>
                      </pic:spPr>
                    </pic:pic>
                  </a:graphicData>
                </a:graphic>
              </wp:inline>
            </w:drawing>
          </w:r>
        </w:p>
      </w:tc>
      <w:tc>
        <w:tcPr>
          <w:tcW w:w="4080" w:type="pct"/>
        </w:tcPr>
        <w:p w14:paraId="3D6D6F7F" w14:textId="77777777" w:rsidR="002F3E25" w:rsidRDefault="002F3E25" w:rsidP="002F3E25">
          <w:pPr>
            <w:pStyle w:val="Header"/>
            <w:jc w:val="right"/>
            <w:rPr>
              <w:i/>
              <w:sz w:val="18"/>
              <w:szCs w:val="18"/>
            </w:rPr>
          </w:pPr>
        </w:p>
        <w:p w14:paraId="2A5B2937" w14:textId="77777777" w:rsidR="002F3E25" w:rsidRDefault="002F3E25" w:rsidP="002F3E25">
          <w:pPr>
            <w:pStyle w:val="Header"/>
            <w:tabs>
              <w:tab w:val="clear" w:pos="4513"/>
              <w:tab w:val="clear" w:pos="9026"/>
            </w:tabs>
            <w:jc w:val="right"/>
            <w:rPr>
              <w:i/>
              <w:sz w:val="18"/>
              <w:szCs w:val="18"/>
            </w:rPr>
          </w:pPr>
          <w:r w:rsidRPr="00D57FEF">
            <w:rPr>
              <w:i/>
              <w:sz w:val="18"/>
              <w:szCs w:val="18"/>
            </w:rPr>
            <w:t xml:space="preserve">Minutes of the </w:t>
          </w:r>
          <w:r w:rsidR="006A1E14">
            <w:rPr>
              <w:i/>
              <w:sz w:val="18"/>
              <w:szCs w:val="18"/>
            </w:rPr>
            <w:t>Development &amp; Environment Committee</w:t>
          </w:r>
          <w:r w:rsidRPr="00D57FEF">
            <w:rPr>
              <w:i/>
              <w:sz w:val="18"/>
              <w:szCs w:val="18"/>
            </w:rPr>
            <w:t xml:space="preserve"> </w:t>
          </w:r>
          <w:r w:rsidR="006A1E14">
            <w:rPr>
              <w:i/>
              <w:sz w:val="18"/>
              <w:szCs w:val="18"/>
            </w:rPr>
            <w:t>18 January 2021</w:t>
          </w:r>
          <w:r>
            <w:rPr>
              <w:i/>
              <w:sz w:val="18"/>
              <w:szCs w:val="18"/>
            </w:rPr>
            <w:t xml:space="preserve"> </w:t>
          </w:r>
        </w:p>
        <w:p w14:paraId="0648E0CD" w14:textId="77777777" w:rsidR="002F3E25" w:rsidRDefault="002F3E25" w:rsidP="002F3E25">
          <w:pPr>
            <w:pStyle w:val="Header"/>
            <w:jc w:val="right"/>
            <w:rPr>
              <w:i/>
              <w:sz w:val="18"/>
              <w:szCs w:val="18"/>
            </w:rPr>
          </w:pPr>
          <w:r>
            <w:rPr>
              <w:i/>
              <w:sz w:val="18"/>
              <w:szCs w:val="18"/>
            </w:rPr>
            <w:t xml:space="preserve">Page </w:t>
          </w:r>
          <w:r w:rsidRPr="00EB2B20">
            <w:rPr>
              <w:i/>
              <w:sz w:val="18"/>
              <w:szCs w:val="18"/>
            </w:rPr>
            <w:fldChar w:fldCharType="begin"/>
          </w:r>
          <w:r w:rsidRPr="00EB2B20">
            <w:rPr>
              <w:i/>
              <w:sz w:val="18"/>
              <w:szCs w:val="18"/>
            </w:rPr>
            <w:instrText xml:space="preserve"> PAGE   \* MERGEFORMAT </w:instrText>
          </w:r>
          <w:r w:rsidRPr="00EB2B20">
            <w:rPr>
              <w:i/>
              <w:sz w:val="18"/>
              <w:szCs w:val="18"/>
            </w:rPr>
            <w:fldChar w:fldCharType="separate"/>
          </w:r>
          <w:r>
            <w:rPr>
              <w:i/>
              <w:noProof/>
              <w:sz w:val="18"/>
              <w:szCs w:val="18"/>
            </w:rPr>
            <w:t>2</w:t>
          </w:r>
          <w:r w:rsidRPr="00EB2B20">
            <w:rPr>
              <w:i/>
              <w:sz w:val="18"/>
              <w:szCs w:val="18"/>
            </w:rPr>
            <w:fldChar w:fldCharType="end"/>
          </w:r>
        </w:p>
      </w:tc>
    </w:tr>
  </w:tbl>
  <w:p w14:paraId="479964A6" w14:textId="77777777" w:rsidR="002F3E25" w:rsidRPr="00F565E8" w:rsidRDefault="002F3E25" w:rsidP="002F3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1E75" w14:textId="77777777" w:rsidR="0051236F" w:rsidRDefault="00CB6BB4">
    <w:pPr>
      <w:pStyle w:val="Header"/>
    </w:pPr>
    <w:r w:rsidRPr="0051236F">
      <w:rPr>
        <w:noProof/>
        <w:lang w:eastAsia="en-AU"/>
      </w:rPr>
      <w:drawing>
        <wp:anchor distT="0" distB="0" distL="114300" distR="114300" simplePos="0" relativeHeight="251659264" behindDoc="1" locked="0" layoutInCell="1" allowOverlap="1" wp14:anchorId="049B35A3" wp14:editId="51656549">
          <wp:simplePos x="0" y="0"/>
          <wp:positionH relativeFrom="page">
            <wp:posOffset>-1270</wp:posOffset>
          </wp:positionH>
          <wp:positionV relativeFrom="paragraph">
            <wp:posOffset>-356235</wp:posOffset>
          </wp:positionV>
          <wp:extent cx="7591425" cy="1247775"/>
          <wp:effectExtent l="0" t="0" r="9525" b="9525"/>
          <wp:wrapNone/>
          <wp:docPr id="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heade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425" cy="1247775"/>
                  </a:xfrm>
                  <a:prstGeom prst="rect">
                    <a:avLst/>
                  </a:prstGeom>
                </pic:spPr>
              </pic:pic>
            </a:graphicData>
          </a:graphic>
        </wp:anchor>
      </w:drawing>
    </w:r>
    <w:r w:rsidRPr="0051236F">
      <w:rPr>
        <w:noProof/>
        <w:lang w:eastAsia="en-AU"/>
      </w:rPr>
      <mc:AlternateContent>
        <mc:Choice Requires="wps">
          <w:drawing>
            <wp:anchor distT="0" distB="0" distL="114300" distR="114300" simplePos="0" relativeHeight="251660288" behindDoc="0" locked="0" layoutInCell="1" allowOverlap="1" wp14:anchorId="39EB8EC4" wp14:editId="1CD0C89A">
              <wp:simplePos x="0" y="0"/>
              <wp:positionH relativeFrom="column">
                <wp:posOffset>-688975</wp:posOffset>
              </wp:positionH>
              <wp:positionV relativeFrom="paragraph">
                <wp:posOffset>-157290</wp:posOffset>
              </wp:positionV>
              <wp:extent cx="6219825" cy="7429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742950"/>
                      </a:xfrm>
                      <a:prstGeom prst="rect">
                        <a:avLst/>
                      </a:prstGeom>
                      <a:noFill/>
                      <a:ln w="6350">
                        <a:noFill/>
                      </a:ln>
                      <a:effectLst/>
                    </wps:spPr>
                    <wps:txbx>
                      <w:txbxContent>
                        <w:p w14:paraId="10AC75CB" w14:textId="77777777" w:rsidR="0051236F" w:rsidRPr="00D22DA2" w:rsidRDefault="0051236F" w:rsidP="0051236F">
                          <w:pPr>
                            <w:rPr>
                              <w:rFonts w:ascii="Myriad Pro" w:hAnsi="Myriad Pro"/>
                              <w:color w:val="FFFFFF" w:themeColor="background1"/>
                              <w:sz w:val="56"/>
                              <w:szCs w:val="56"/>
                            </w:rPr>
                          </w:pPr>
                          <w:r w:rsidRPr="00D22DA2">
                            <w:rPr>
                              <w:rFonts w:ascii="Myriad Pro" w:hAnsi="Myriad Pro"/>
                              <w:color w:val="FFFFFF" w:themeColor="background1"/>
                              <w:sz w:val="56"/>
                              <w:szCs w:val="56"/>
                            </w:rPr>
                            <w:t>Shoalhaven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B8EC4" id="_x0000_t202" coordsize="21600,21600" o:spt="202" path="m,l,21600r21600,l21600,xe">
              <v:stroke joinstyle="miter"/>
              <v:path gradientshapeok="t" o:connecttype="rect"/>
            </v:shapetype>
            <v:shape id="Text Box 21" o:spid="_x0000_s1026" type="#_x0000_t202" style="position:absolute;margin-left:-54.25pt;margin-top:-12.4pt;width:489.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" filled="f" stroked="f" strokeweight=".5pt">
              <v:textbox>
                <w:txbxContent>
                  <w:p w14:paraId="10AC75CB" w14:textId="77777777" w:rsidR="0051236F" w:rsidRPr="00D22DA2" w:rsidRDefault="0051236F" w:rsidP="0051236F">
                    <w:pPr>
                      <w:rPr>
                        <w:rFonts w:ascii="Myriad Pro" w:hAnsi="Myriad Pro"/>
                        <w:color w:val="FFFFFF" w:themeColor="background1"/>
                        <w:sz w:val="56"/>
                        <w:szCs w:val="56"/>
                      </w:rPr>
                    </w:pPr>
                    <w:r w:rsidRPr="00D22DA2">
                      <w:rPr>
                        <w:rFonts w:ascii="Myriad Pro" w:hAnsi="Myriad Pro"/>
                        <w:color w:val="FFFFFF" w:themeColor="background1"/>
                        <w:sz w:val="56"/>
                        <w:szCs w:val="56"/>
                      </w:rPr>
                      <w:t>Shoalhaven City Council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0137E"/>
    <w:multiLevelType w:val="multilevel"/>
    <w:tmpl w:val="671E8A5C"/>
    <w:styleLink w:val="ICRecommendationList"/>
    <w:lvl w:ilvl="0">
      <w:start w:val="1"/>
      <w:numFmt w:val="decimal"/>
      <w:pStyle w:val="ICRecNum1"/>
      <w:lvlText w:val="%1."/>
      <w:lvlJc w:val="left"/>
      <w:pPr>
        <w:tabs>
          <w:tab w:val="num" w:pos="425"/>
        </w:tabs>
        <w:ind w:left="425" w:hanging="425"/>
      </w:pPr>
      <w:rPr>
        <w:rFonts w:hint="default"/>
      </w:rPr>
    </w:lvl>
    <w:lvl w:ilvl="1">
      <w:start w:val="1"/>
      <w:numFmt w:val="lowerLetter"/>
      <w:pStyle w:val="ICRecNum2"/>
      <w:lvlText w:val="%2."/>
      <w:lvlJc w:val="left"/>
      <w:pPr>
        <w:tabs>
          <w:tab w:val="num" w:pos="851"/>
        </w:tabs>
        <w:ind w:left="851" w:hanging="426"/>
      </w:pPr>
      <w:rPr>
        <w:rFonts w:hint="default"/>
      </w:rPr>
    </w:lvl>
    <w:lvl w:ilvl="2">
      <w:start w:val="1"/>
      <w:numFmt w:val="lowerRoman"/>
      <w:pStyle w:val="ICRecNum3"/>
      <w:lvlText w:val="%3."/>
      <w:lvlJc w:val="left"/>
      <w:pPr>
        <w:tabs>
          <w:tab w:val="num" w:pos="1276"/>
        </w:tabs>
        <w:ind w:left="1276" w:hanging="425"/>
      </w:pPr>
      <w:rPr>
        <w:rFonts w:hint="default"/>
      </w:rPr>
    </w:lvl>
    <w:lvl w:ilvl="3">
      <w:start w:val="1"/>
      <w:numFmt w:val="bullet"/>
      <w:lvlText w:val=""/>
      <w:lvlJc w:val="left"/>
      <w:pPr>
        <w:tabs>
          <w:tab w:val="num" w:pos="1276"/>
        </w:tabs>
        <w:ind w:left="1276" w:hanging="425"/>
      </w:pPr>
      <w:rPr>
        <w:rFonts w:ascii="Symbol" w:hAnsi="Symbol" w:hint="default"/>
      </w:rPr>
    </w:lvl>
    <w:lvl w:ilvl="4">
      <w:start w:val="1"/>
      <w:numFmt w:val="bullet"/>
      <w:lvlText w:val=""/>
      <w:lvlJc w:val="left"/>
      <w:pPr>
        <w:tabs>
          <w:tab w:val="num" w:pos="1276"/>
        </w:tabs>
        <w:ind w:left="1276" w:hanging="425"/>
      </w:pPr>
      <w:rPr>
        <w:rFonts w:ascii="Symbol" w:hAnsi="Symbol"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1" w15:restartNumberingAfterBreak="0">
    <w:nsid w:val="58FB557D"/>
    <w:multiLevelType w:val="multilevel"/>
    <w:tmpl w:val="E2CC366C"/>
    <w:styleLink w:val="ICNumberList"/>
    <w:lvl w:ilvl="0">
      <w:start w:val="1"/>
      <w:numFmt w:val="decimal"/>
      <w:pStyle w:val="ICListNum1"/>
      <w:lvlText w:val="%1."/>
      <w:lvlJc w:val="left"/>
      <w:pPr>
        <w:ind w:left="425" w:hanging="425"/>
      </w:pPr>
      <w:rPr>
        <w:rFonts w:ascii="Arial" w:hAnsi="Arial" w:hint="default"/>
        <w:b w:val="0"/>
        <w:i w:val="0"/>
      </w:rPr>
    </w:lvl>
    <w:lvl w:ilvl="1">
      <w:start w:val="1"/>
      <w:numFmt w:val="lowerLetter"/>
      <w:pStyle w:val="ICListNum2"/>
      <w:lvlText w:val="%2."/>
      <w:lvlJc w:val="left"/>
      <w:pPr>
        <w:tabs>
          <w:tab w:val="num" w:pos="851"/>
        </w:tabs>
        <w:ind w:left="851" w:hanging="426"/>
      </w:pPr>
      <w:rPr>
        <w:rFonts w:hint="default"/>
      </w:rPr>
    </w:lvl>
    <w:lvl w:ilvl="2">
      <w:start w:val="1"/>
      <w:numFmt w:val="lowerRoman"/>
      <w:pStyle w:val="ICListNum3"/>
      <w:lvlText w:val="%3."/>
      <w:lvlJc w:val="left"/>
      <w:pPr>
        <w:tabs>
          <w:tab w:val="num" w:pos="1276"/>
        </w:tabs>
        <w:ind w:left="1276" w:hanging="425"/>
      </w:pPr>
      <w:rPr>
        <w:rFonts w:hint="default"/>
        <w:color w:val="auto"/>
      </w:rPr>
    </w:lvl>
    <w:lvl w:ilvl="3">
      <w:start w:val="1"/>
      <w:numFmt w:val="bullet"/>
      <w:lvlText w:val=""/>
      <w:lvlJc w:val="left"/>
      <w:pPr>
        <w:tabs>
          <w:tab w:val="num" w:pos="1276"/>
        </w:tabs>
        <w:ind w:left="1276" w:hanging="425"/>
      </w:pPr>
      <w:rPr>
        <w:rFonts w:ascii="Symbol" w:hAnsi="Symbol" w:hint="default"/>
      </w:rPr>
    </w:lvl>
    <w:lvl w:ilvl="4">
      <w:start w:val="1"/>
      <w:numFmt w:val="bullet"/>
      <w:lvlText w:val=""/>
      <w:lvlJc w:val="left"/>
      <w:pPr>
        <w:tabs>
          <w:tab w:val="num" w:pos="1276"/>
        </w:tabs>
        <w:ind w:left="1276" w:hanging="425"/>
      </w:pPr>
      <w:rPr>
        <w:rFonts w:ascii="Symbol" w:hAnsi="Symbol" w:hint="default"/>
      </w:rPr>
    </w:lvl>
    <w:lvl w:ilvl="5">
      <w:start w:val="1"/>
      <w:numFmt w:val="decimal"/>
      <w:lvlText w:val="%6."/>
      <w:lvlJc w:val="right"/>
      <w:pPr>
        <w:tabs>
          <w:tab w:val="num" w:pos="1701"/>
        </w:tabs>
        <w:ind w:left="1701"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Development &amp; Environment Committee"/>
    <w:docVar w:name="dvAorAnBeforeOrdinaryText" w:val="a"/>
    <w:docVar w:name="dvAttachmentsExcludedFromAgenda" w:val="False"/>
    <w:docVar w:name="dvChairmansLayout" w:val="False"/>
    <w:docVar w:name="dvClosedOnly" w:val="False"/>
    <w:docVar w:name="dvCommitteeEmailAddress" w:val=" "/>
    <w:docVar w:name="dvCommitteeID" w:val="35"/>
    <w:docVar w:name="dvCommitteeName" w:val="Development &amp; Environment Committee"/>
    <w:docVar w:name="dvCommitteePhoneNumber" w:val=" "/>
    <w:docVar w:name="dvCommitteeQuorum" w:val="5"/>
    <w:docVar w:name="dvCommitteeText" w:val="Development &amp; Environment Committee"/>
    <w:docVar w:name="dvConfText" w:val=" "/>
    <w:docVar w:name="dvCouncillorsArray" w:val="1274ýPakesýMitchellýMýClrýTrueýFalseýMitchell.Pakes@shoalhaven.nsw.gov.auýFalseýFalseýMitchell PakesýM PakesýClr PakesýýFalseýFalseýClrý1ýFalseýClr PakesýClr M PakesýClr Mitchell Pakesþ69ýFindleyýAmandaýAýClrýFalseýFalseýfindleya@shoalhaven.nsw.gov.auýFalseýFalseýAmanda FindleyýA FindleyýClr FindleyýýFalseýFalseýClrý3ýFalseýClr FindleyýClr A FindleyýClr Amanda Findleyþ135ýGashýJoannaýJýClrýFalseýFalseýJo.Gash@shoalhaven.nsw.gov.auýFalseýFalseýJoanna GashýJ GashýClr GashýýFalseýFalseýClrý3ýFalseýClr GashýClr J GashýClr Joanna Gashþ65ýWellsýJohnýJýClrýFalseýFalseýJohn.Wells@shoalhaven.nsw.gov.auýFalseýFalseýJohn WellsýJ WellsýClr WellsýýFalseýFalseýClrý3ýFalseýClr WellsýClr J WellsýClr John Wellsþ71ýWhiteýPatriciaýPýClrýFalseýFalseýPatricia.White@shoalhaven.nsw.gov.auýFalseýFalseýPatricia WhiteýP WhiteýClr WhiteýýFalseýFalseýClrý3ýFalseýClr WhiteýClr P WhiteýClr Patricia Whiteþ1276ýGartnerýKayeýKýClrýFalseýFalseýKaye.Gartner@shoalhaven.nsw.gov.auýFalseýFalseýKaye GartnerýK GartnerýClr GartnerýýFalseýFalseýClrý3ýFalseýClr GartnerýClr K GartnerýClr Kaye Gartnerþ1271ýDigiglioýNinaýNýClrýFalseýFalseýNina.Cheyne@shoalhaven.nsw.gov.auýFalseýFalseýNina DigiglioýN DigiglioýClr DigiglioýýFalseýFalseýClrý3ýFalseýClr DigiglioýClr N DigiglioýClr Nina Digiglioþ1272ýAlldrickýAnnetteýAýClrýFalseýFalseýAnnette.Alldrick@shoalhaven.nsw.gov.auýTrueýFalseýAnnette AlldrickýA AlldrickýClr AlldrickýýFalseýFalseýClrý3ýFalseýClr AlldrickýClr A AlldrickýClr Annette Alldrickþ1273ýLevettýJohnýJýClrýFalseýFalseýJohn.Levett@shoalhaven.nsw.gov.auýFalseýFalseýJohn LevettýJ LevettýClr LevettýýFalseýFalseýClrý3ýFalseýClr LevettýClr J LevettýClr John Levettþ73ýGuileýAndrewýAýClrýFalseýFalseýandrew.guile@shoalhaven.nsw.gov.auýTrueýFalseýAndrew GuileýA GuileýClr GuileýýFalseýFalseýClrý3ýFalseýClr GuileýClr A GuileýClr Andrew Guileþ83ýWatsonýGregýGýClrýFalseýFalseýwatsong@shoalhaven.nsw.gov.auýFalseýFalseýGreg WatsonýG WatsonýClr WatsonýýFalseýFalseýClrý3ýFalseýClr WatsonýClr G WatsonýClr Greg Watsonþ70ýKitchenerýMarkýMýClrýFalseýFalseýMark.Kitchener@shoalhaven.nsw.gov.auýFalseýFalseýMark KitchenerýM KitchenerýClr KitchenerýýFalseýFalseýClrý3ýFalseýClr KitchenerýClr M KitchenerýClr Mark Kitchenerþ1275ýProudfootýBobýBýClrýFalseýTrueýBob.Proudfoot@shoalhaven.nsw.gov.auýFalseýFalseýBob ProudfootýB ProudfootýClr ProudfootýýFalseýFalseýClrý2ýFalseýClr ProudfootýClr B ProudfootýClr Bob Proudfootþ6371ýDunsheaýStephenýSýýFalseýFalseýýFalseýFalseýStephen DunsheaýS DunsheaýDunsheaýýFalseýFalseýMrý3ýFalseýMr DunsheaýMr S DunsheaýMr Stephen Dunsheaþ"/>
    <w:docVar w:name="dvCouncillorsLoaded" w:val="True"/>
    <w:docVar w:name="dvDateLastMeeting" w:val="01/12/2020"/>
    <w:docVar w:name="dvDateMeeting" w:val="18/01/2021"/>
    <w:docVar w:name="dvDateNextMeeting" w:val="02/02/2021"/>
    <w:docVar w:name="dvDocumentChanged" w:val="0"/>
    <w:docVar w:name="dvDoNotCheckIn" w:val="0"/>
    <w:docVar w:name="dvDraftMode" w:val="False"/>
    <w:docVar w:name="dvEDMSContainerID" w:val="42480E"/>
    <w:docVar w:name="dvEDRMSAlternateFolderIds" w:val=" "/>
    <w:docVar w:name="dvEDRMSDestinationFolderId" w:val=" "/>
    <w:docVar w:name="dvFileName" w:val="DE_20210118_MIN_16276.DOCX"/>
    <w:docVar w:name="dvFileNamed" w:val="1"/>
    <w:docVar w:name="dvFileNumber" w:val="D21/17933"/>
    <w:docVar w:name="dvForceRevision" w:val="0"/>
    <w:docVar w:name="dvFullFilePath" w:val="\\ewok\InfoCouncil\InfoCouncilProd\Checkout\&lt;LOGIN&gt;\DE_20210118_MIN_16276.DOCX"/>
    <w:docVar w:name="dvHeaderText" w:val="Development &amp; Environment Committee"/>
    <w:docVar w:name="dvIncludeAttachments" w:val="False"/>
    <w:docVar w:name="dvItemNumberMasked" w:val=" "/>
    <w:docVar w:name="dvLastSecurityLogins" w:val=" "/>
    <w:docVar w:name="dvLateAll" w:val="True"/>
    <w:docVar w:name="dvLateReportId" w:val=" "/>
    <w:docVar w:name="dvLateReportItemNumber" w:val="0"/>
    <w:docVar w:name="dvLateStartingPageNumber" w:val="1"/>
    <w:docVar w:name="dvLocation" w:val="Council Chambers, City Administrative Building, Bridge Road, Nowra"/>
    <w:docVar w:name="dvLocationLastMeeting" w:val="Council Chambers, City Administrative Building, Bridge Road, Nowra"/>
    <w:docVar w:name="dvLocationLastMeetingWithCommas" w:val="Council Chambers, City Administrative Building, Bridge Road, Nowra"/>
    <w:docVar w:name="dvLocationLastMeetingWithSoftCarriageReturns" w:val="Council Chambers, City Administrative Building, Bridge Road, Nowra"/>
    <w:docVar w:name="dvLocationNextMeeting" w:val="Council Chambers, City Administrative Building, Bridge Road, Nowra"/>
    <w:docVar w:name="dvLocationNextMeetingWithCommas" w:val="Council Chambers, City Administrative Building, Bridge Road, Nowra"/>
    <w:docVar w:name="dvLocationNextMeetingWithSoftCarriageReturns" w:val="Council Chambers, City Administrative Building, Bridge Road, Nowra"/>
    <w:docVar w:name="dvLocationWithCommas" w:val="Council Chambers, City Administrative Building, Bridge Road, Nowra"/>
    <w:docVar w:name="dvLocationWithSoftCarriageReturns" w:val="Council Chambers, City Administrative Building, Bridge Road, Nowra"/>
    <w:docVar w:name="dvMasterSeqItemNo" w:val="8"/>
    <w:docVar w:name="dvMeeting" w:val=" "/>
    <w:docVar w:name="dvMeetingDate" w:val=" "/>
    <w:docVar w:name="dvMeetingNumber" w:val="0"/>
    <w:docVar w:name="dvMeetingScheduleId" w:val="16276"/>
    <w:docVar w:name="dvMeetingSheduleID" w:val="16276"/>
    <w:docVar w:name="dvMinuteNumberDefaultsToTrue" w:val="False"/>
    <w:docVar w:name="dvNewDoc" w:val="1"/>
    <w:docVar w:name="DVNOTICEOFMEETINGTEXT" w:val="Development &amp; Environment Committee"/>
    <w:docVar w:name="dvPaperId" w:val="28040"/>
    <w:docVar w:name="dvPaperText" w:val="Minutes"/>
    <w:docVar w:name="dvPaperType" w:val="Minutes"/>
    <w:docVar w:name="dvPlansAttachments" w:val="False"/>
    <w:docVar w:name="dvPreventEDMSFormFromDisplaying" w:val="0"/>
    <w:docVar w:name="dvProForma" w:val="False"/>
    <w:docVar w:name="dvRecordIdAlternate" w:val="D21/17933"/>
    <w:docVar w:name="dvReportFrom" w:val="Unit Manager - Ranger Services"/>
    <w:docVar w:name="dvReportName" w:val="DE21.8 Companion Animals - Activities for 2019-20"/>
    <w:docVar w:name="dvReportNumber" w:val="7"/>
    <w:docVar w:name="dvReportTo" w:val="General Manager"/>
    <w:docVar w:name="dvSignerName" w:val=" "/>
    <w:docVar w:name="dvSignerTitle" w:val=" "/>
    <w:docVar w:name="dvSpecial" w:val="False"/>
    <w:docVar w:name="dvSubjectWithSoftReturns" w:val=" "/>
    <w:docVar w:name="dvSupplementary" w:val="False"/>
    <w:docVar w:name="dvSupWord" w:val=" "/>
    <w:docVar w:name="dvTimeLastMeeting" w:val="5.00pm"/>
    <w:docVar w:name="dvTimeMeeting" w:val="5.00pm"/>
    <w:docVar w:name="dvTimeNextMeeting" w:val="5.00pm"/>
    <w:docVar w:name="dvUpdateDatabase" w:val="0"/>
    <w:docVar w:name="dvUtility" w:val="0"/>
  </w:docVars>
  <w:rsids>
    <w:rsidRoot w:val="000479EF"/>
    <w:rsid w:val="00023874"/>
    <w:rsid w:val="000331D7"/>
    <w:rsid w:val="00042F21"/>
    <w:rsid w:val="0004346D"/>
    <w:rsid w:val="000479EF"/>
    <w:rsid w:val="000631D8"/>
    <w:rsid w:val="00063D95"/>
    <w:rsid w:val="000666F3"/>
    <w:rsid w:val="000741CF"/>
    <w:rsid w:val="000745B7"/>
    <w:rsid w:val="000B4CD9"/>
    <w:rsid w:val="000D0EE3"/>
    <w:rsid w:val="00134DEA"/>
    <w:rsid w:val="0014289D"/>
    <w:rsid w:val="0017132C"/>
    <w:rsid w:val="001C2BAE"/>
    <w:rsid w:val="001D1A3D"/>
    <w:rsid w:val="001E6FA7"/>
    <w:rsid w:val="00201560"/>
    <w:rsid w:val="00221BAC"/>
    <w:rsid w:val="00222AA5"/>
    <w:rsid w:val="002610FF"/>
    <w:rsid w:val="00262DED"/>
    <w:rsid w:val="0026341E"/>
    <w:rsid w:val="00272D35"/>
    <w:rsid w:val="0027496C"/>
    <w:rsid w:val="002B04C4"/>
    <w:rsid w:val="002B77D7"/>
    <w:rsid w:val="002C10E2"/>
    <w:rsid w:val="002D72B3"/>
    <w:rsid w:val="002E3FE0"/>
    <w:rsid w:val="002F3E25"/>
    <w:rsid w:val="002F7D65"/>
    <w:rsid w:val="00316D0E"/>
    <w:rsid w:val="0032214C"/>
    <w:rsid w:val="003225D4"/>
    <w:rsid w:val="003452A5"/>
    <w:rsid w:val="003504BD"/>
    <w:rsid w:val="00370515"/>
    <w:rsid w:val="00374CC3"/>
    <w:rsid w:val="003C32D6"/>
    <w:rsid w:val="003D241D"/>
    <w:rsid w:val="003D3DD7"/>
    <w:rsid w:val="003E5A20"/>
    <w:rsid w:val="00400199"/>
    <w:rsid w:val="0040488C"/>
    <w:rsid w:val="00412A57"/>
    <w:rsid w:val="0041350C"/>
    <w:rsid w:val="00473639"/>
    <w:rsid w:val="004A3928"/>
    <w:rsid w:val="004B4FE8"/>
    <w:rsid w:val="004B6423"/>
    <w:rsid w:val="004B6CAA"/>
    <w:rsid w:val="004D068F"/>
    <w:rsid w:val="004F5A72"/>
    <w:rsid w:val="0051236F"/>
    <w:rsid w:val="0058602E"/>
    <w:rsid w:val="005A4620"/>
    <w:rsid w:val="005D58C9"/>
    <w:rsid w:val="005D7310"/>
    <w:rsid w:val="005F6464"/>
    <w:rsid w:val="00606AE2"/>
    <w:rsid w:val="00616495"/>
    <w:rsid w:val="00616519"/>
    <w:rsid w:val="0062464A"/>
    <w:rsid w:val="006365A8"/>
    <w:rsid w:val="00680028"/>
    <w:rsid w:val="00696E7D"/>
    <w:rsid w:val="006A1E14"/>
    <w:rsid w:val="006D5013"/>
    <w:rsid w:val="006E0723"/>
    <w:rsid w:val="00704EF5"/>
    <w:rsid w:val="0072509A"/>
    <w:rsid w:val="00730FFF"/>
    <w:rsid w:val="007541E6"/>
    <w:rsid w:val="0079623F"/>
    <w:rsid w:val="007A03D9"/>
    <w:rsid w:val="007B495E"/>
    <w:rsid w:val="007C3444"/>
    <w:rsid w:val="00804FA0"/>
    <w:rsid w:val="00816D29"/>
    <w:rsid w:val="008178D0"/>
    <w:rsid w:val="00834D6D"/>
    <w:rsid w:val="00850FFE"/>
    <w:rsid w:val="00854F7F"/>
    <w:rsid w:val="00860E8A"/>
    <w:rsid w:val="00887F83"/>
    <w:rsid w:val="0089000F"/>
    <w:rsid w:val="008C09DA"/>
    <w:rsid w:val="008D0D53"/>
    <w:rsid w:val="0090182C"/>
    <w:rsid w:val="0091214E"/>
    <w:rsid w:val="0093197A"/>
    <w:rsid w:val="00944A73"/>
    <w:rsid w:val="009972B9"/>
    <w:rsid w:val="009C2E2E"/>
    <w:rsid w:val="00A03CF4"/>
    <w:rsid w:val="00A10962"/>
    <w:rsid w:val="00A166B2"/>
    <w:rsid w:val="00A20F58"/>
    <w:rsid w:val="00A60ABD"/>
    <w:rsid w:val="00A91915"/>
    <w:rsid w:val="00AA7AED"/>
    <w:rsid w:val="00AB4905"/>
    <w:rsid w:val="00AC2D70"/>
    <w:rsid w:val="00AC58A9"/>
    <w:rsid w:val="00AD232D"/>
    <w:rsid w:val="00AE2F8C"/>
    <w:rsid w:val="00AF2B5A"/>
    <w:rsid w:val="00B12701"/>
    <w:rsid w:val="00B31EA7"/>
    <w:rsid w:val="00B4725C"/>
    <w:rsid w:val="00BA3E1D"/>
    <w:rsid w:val="00BB3884"/>
    <w:rsid w:val="00BB3F25"/>
    <w:rsid w:val="00C20C6B"/>
    <w:rsid w:val="00C37408"/>
    <w:rsid w:val="00C447F8"/>
    <w:rsid w:val="00C5610C"/>
    <w:rsid w:val="00CA5BDC"/>
    <w:rsid w:val="00CB2E7D"/>
    <w:rsid w:val="00CB557B"/>
    <w:rsid w:val="00CB6BB4"/>
    <w:rsid w:val="00CE181A"/>
    <w:rsid w:val="00CE220F"/>
    <w:rsid w:val="00CF4A81"/>
    <w:rsid w:val="00D1048A"/>
    <w:rsid w:val="00D221AF"/>
    <w:rsid w:val="00D258F5"/>
    <w:rsid w:val="00D35EFD"/>
    <w:rsid w:val="00D53985"/>
    <w:rsid w:val="00D54102"/>
    <w:rsid w:val="00D750E0"/>
    <w:rsid w:val="00DA78D0"/>
    <w:rsid w:val="00DB4460"/>
    <w:rsid w:val="00DF102C"/>
    <w:rsid w:val="00E034E0"/>
    <w:rsid w:val="00E04AE6"/>
    <w:rsid w:val="00E321D7"/>
    <w:rsid w:val="00E3349A"/>
    <w:rsid w:val="00E55D7F"/>
    <w:rsid w:val="00E62A0C"/>
    <w:rsid w:val="00E71C80"/>
    <w:rsid w:val="00E9633E"/>
    <w:rsid w:val="00ED07D3"/>
    <w:rsid w:val="00F1300F"/>
    <w:rsid w:val="00F5757A"/>
    <w:rsid w:val="00F81BED"/>
    <w:rsid w:val="00FA49FD"/>
    <w:rsid w:val="00FD567C"/>
    <w:rsid w:val="00FF2C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3176EC"/>
  <w15:docId w15:val="{16EC69BC-A36F-4A94-8A46-5921554C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2E"/>
  </w:style>
  <w:style w:type="paragraph" w:styleId="Heading1">
    <w:name w:val="heading 1"/>
    <w:basedOn w:val="Normal"/>
    <w:next w:val="Normal"/>
    <w:link w:val="Heading1Char"/>
    <w:rsid w:val="0004346D"/>
    <w:pPr>
      <w:keepNext/>
      <w:autoSpaceDE w:val="0"/>
      <w:autoSpaceDN w:val="0"/>
      <w:adjustRightInd w:val="0"/>
      <w:spacing w:before="360"/>
      <w:ind w:left="567" w:hanging="567"/>
      <w:outlineLvl w:val="0"/>
    </w:pPr>
    <w:rPr>
      <w:rFonts w:eastAsia="Times New Roman" w:cs="Times New Roman"/>
      <w:b/>
      <w:noProof/>
      <w:sz w:val="28"/>
      <w:szCs w:val="24"/>
      <w:lang w:val="en-US"/>
    </w:rPr>
  </w:style>
  <w:style w:type="paragraph" w:styleId="Heading2">
    <w:name w:val="heading 2"/>
    <w:basedOn w:val="Normal"/>
    <w:next w:val="Normal"/>
    <w:link w:val="Heading2Char"/>
    <w:rsid w:val="0004346D"/>
    <w:pPr>
      <w:keepNext/>
      <w:spacing w:after="60"/>
      <w:outlineLvl w:val="1"/>
    </w:pPr>
    <w:rPr>
      <w:rFonts w:eastAsia="Times New Roman" w:cs="Arial"/>
      <w:b/>
      <w:bCs/>
      <w:noProof/>
      <w:szCs w:val="24"/>
    </w:rPr>
  </w:style>
  <w:style w:type="paragraph" w:styleId="Heading3">
    <w:name w:val="heading 3"/>
    <w:basedOn w:val="Normal"/>
    <w:next w:val="Normal"/>
    <w:link w:val="Heading3Char"/>
    <w:rsid w:val="0004346D"/>
    <w:pPr>
      <w:keepNext/>
      <w:jc w:val="center"/>
      <w:outlineLvl w:val="2"/>
    </w:pPr>
    <w:rPr>
      <w:rFonts w:eastAsia="Times New Roman" w:cs="Times New Roman"/>
      <w:b/>
      <w:noProof/>
      <w:sz w:val="68"/>
      <w:szCs w:val="24"/>
    </w:rPr>
  </w:style>
  <w:style w:type="paragraph" w:styleId="Heading4">
    <w:name w:val="heading 4"/>
    <w:basedOn w:val="Normal"/>
    <w:next w:val="Normal"/>
    <w:link w:val="Heading4Char"/>
    <w:rsid w:val="0004346D"/>
    <w:pPr>
      <w:keepNext/>
      <w:outlineLvl w:val="3"/>
    </w:pPr>
    <w:rPr>
      <w:rFonts w:eastAsia="Times New Roman" w:cs="Arial"/>
      <w:b/>
      <w:bCs/>
      <w:noProof/>
      <w:szCs w:val="24"/>
      <w:u w:val="single"/>
    </w:rPr>
  </w:style>
  <w:style w:type="paragraph" w:styleId="Heading5">
    <w:name w:val="heading 5"/>
    <w:basedOn w:val="Normal"/>
    <w:next w:val="Normal"/>
    <w:link w:val="Heading5Char"/>
    <w:rsid w:val="0004346D"/>
    <w:pPr>
      <w:keepNext/>
      <w:outlineLvl w:val="4"/>
    </w:pPr>
    <w:rPr>
      <w:rFonts w:eastAsia="Times New Roman" w:cs="Arial"/>
      <w:b/>
      <w:bCs/>
      <w:noProof/>
      <w:szCs w:val="24"/>
    </w:rPr>
  </w:style>
  <w:style w:type="paragraph" w:styleId="Heading7">
    <w:name w:val="heading 7"/>
    <w:basedOn w:val="Normal"/>
    <w:next w:val="Normal"/>
    <w:link w:val="Heading7Char"/>
    <w:rsid w:val="0004346D"/>
    <w:pPr>
      <w:keepNext/>
      <w:jc w:val="center"/>
      <w:outlineLvl w:val="6"/>
    </w:pPr>
    <w:rPr>
      <w:rFonts w:eastAsia="Times New Roman" w:cs="Times New Roman"/>
      <w:b/>
      <w:bCs/>
      <w:noProof/>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346D"/>
    <w:rPr>
      <w:rFonts w:eastAsia="Times New Roman" w:cs="Arial"/>
      <w:b/>
      <w:bCs/>
      <w:noProof/>
      <w:szCs w:val="24"/>
    </w:rPr>
  </w:style>
  <w:style w:type="paragraph" w:customStyle="1" w:styleId="ICRecNum1">
    <w:name w:val="IC RecNum 1"/>
    <w:basedOn w:val="Normal"/>
    <w:qFormat/>
    <w:rsid w:val="008D0D53"/>
    <w:pPr>
      <w:numPr>
        <w:numId w:val="3"/>
      </w:numPr>
      <w:spacing w:before="120"/>
    </w:pPr>
    <w:rPr>
      <w:rFonts w:eastAsia="Times New Roman" w:cs="Times New Roman"/>
      <w:szCs w:val="24"/>
    </w:rPr>
  </w:style>
  <w:style w:type="paragraph" w:customStyle="1" w:styleId="ICRecNum2">
    <w:name w:val="IC RecNum 2"/>
    <w:basedOn w:val="ICRecNum1"/>
    <w:rsid w:val="008D0D53"/>
    <w:pPr>
      <w:numPr>
        <w:ilvl w:val="1"/>
      </w:numPr>
    </w:pPr>
    <w:rPr>
      <w:rFonts w:eastAsiaTheme="minorHAnsi" w:cstheme="minorBidi"/>
      <w:szCs w:val="22"/>
    </w:rPr>
  </w:style>
  <w:style w:type="table" w:styleId="TableGrid">
    <w:name w:val="Table Grid"/>
    <w:aliases w:val="Table Grid small"/>
    <w:basedOn w:val="TableNormal"/>
    <w:uiPriority w:val="59"/>
    <w:rsid w:val="0072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RecNum3">
    <w:name w:val="IC RecNum 3"/>
    <w:basedOn w:val="ICRecNum2"/>
    <w:rsid w:val="008D0D53"/>
    <w:pPr>
      <w:numPr>
        <w:ilvl w:val="2"/>
      </w:numPr>
      <w:tabs>
        <w:tab w:val="left" w:pos="1276"/>
      </w:tabs>
      <w:spacing w:after="120"/>
    </w:pPr>
  </w:style>
  <w:style w:type="numbering" w:customStyle="1" w:styleId="ICRecommendationList">
    <w:name w:val="IC Recommendation List"/>
    <w:uiPriority w:val="99"/>
    <w:rsid w:val="008D0D53"/>
    <w:pPr>
      <w:numPr>
        <w:numId w:val="2"/>
      </w:numPr>
    </w:pPr>
  </w:style>
  <w:style w:type="paragraph" w:customStyle="1" w:styleId="ICListNum1">
    <w:name w:val="IC ListNum 1"/>
    <w:basedOn w:val="Normal"/>
    <w:qFormat/>
    <w:rsid w:val="00616519"/>
    <w:pPr>
      <w:numPr>
        <w:numId w:val="1"/>
      </w:numPr>
      <w:tabs>
        <w:tab w:val="left" w:pos="425"/>
      </w:tabs>
      <w:spacing w:after="120"/>
    </w:pPr>
    <w:rPr>
      <w:rFonts w:eastAsia="Times New Roman" w:cs="Times New Roman"/>
    </w:rPr>
  </w:style>
  <w:style w:type="numbering" w:customStyle="1" w:styleId="ICNumberList">
    <w:name w:val="IC Number List"/>
    <w:uiPriority w:val="99"/>
    <w:rsid w:val="00616519"/>
    <w:pPr>
      <w:numPr>
        <w:numId w:val="1"/>
      </w:numPr>
    </w:pPr>
  </w:style>
  <w:style w:type="paragraph" w:customStyle="1" w:styleId="ICListNum2">
    <w:name w:val="IC ListNum 2"/>
    <w:basedOn w:val="ICListNum1"/>
    <w:rsid w:val="00616519"/>
    <w:pPr>
      <w:numPr>
        <w:ilvl w:val="1"/>
      </w:numPr>
      <w:tabs>
        <w:tab w:val="clear" w:pos="425"/>
      </w:tabs>
    </w:pPr>
    <w:rPr>
      <w:rFonts w:cs="Arial"/>
    </w:rPr>
  </w:style>
  <w:style w:type="paragraph" w:customStyle="1" w:styleId="ICListNum3">
    <w:name w:val="IC ListNum 3"/>
    <w:basedOn w:val="ICListNum2"/>
    <w:rsid w:val="00616519"/>
    <w:pPr>
      <w:numPr>
        <w:ilvl w:val="2"/>
      </w:numPr>
      <w:tabs>
        <w:tab w:val="left" w:pos="1276"/>
      </w:tabs>
      <w:spacing w:before="120"/>
    </w:pPr>
  </w:style>
  <w:style w:type="paragraph" w:styleId="Header">
    <w:name w:val="header"/>
    <w:basedOn w:val="Normal"/>
    <w:link w:val="HeaderChar"/>
    <w:unhideWhenUsed/>
    <w:rsid w:val="006365A8"/>
    <w:pPr>
      <w:tabs>
        <w:tab w:val="center" w:pos="4513"/>
        <w:tab w:val="right" w:pos="9026"/>
      </w:tabs>
    </w:pPr>
  </w:style>
  <w:style w:type="character" w:customStyle="1" w:styleId="HeaderChar">
    <w:name w:val="Header Char"/>
    <w:basedOn w:val="DefaultParagraphFont"/>
    <w:link w:val="Header"/>
    <w:rsid w:val="006365A8"/>
    <w:rPr>
      <w:rFonts w:ascii="Arial" w:hAnsi="Arial"/>
      <w:noProof/>
    </w:rPr>
  </w:style>
  <w:style w:type="paragraph" w:customStyle="1" w:styleId="ICHeading2">
    <w:name w:val="IC Heading 2"/>
    <w:basedOn w:val="Normal"/>
    <w:qFormat/>
    <w:rsid w:val="006E0723"/>
    <w:pPr>
      <w:keepNext/>
      <w:outlineLvl w:val="1"/>
    </w:pPr>
    <w:rPr>
      <w:rFonts w:ascii="Arial Bold" w:eastAsia="Times New Roman" w:hAnsi="Arial Bold" w:cs="Times New Roman"/>
      <w:b/>
      <w:caps/>
      <w:sz w:val="28"/>
    </w:rPr>
  </w:style>
  <w:style w:type="character" w:customStyle="1" w:styleId="Heading1Char">
    <w:name w:val="Heading 1 Char"/>
    <w:basedOn w:val="DefaultParagraphFont"/>
    <w:link w:val="Heading1"/>
    <w:rsid w:val="0004346D"/>
    <w:rPr>
      <w:rFonts w:eastAsia="Times New Roman" w:cs="Times New Roman"/>
      <w:b/>
      <w:noProof/>
      <w:sz w:val="28"/>
      <w:szCs w:val="24"/>
      <w:lang w:val="en-US"/>
    </w:rPr>
  </w:style>
  <w:style w:type="character" w:customStyle="1" w:styleId="Heading3Char">
    <w:name w:val="Heading 3 Char"/>
    <w:basedOn w:val="DefaultParagraphFont"/>
    <w:link w:val="Heading3"/>
    <w:rsid w:val="0004346D"/>
    <w:rPr>
      <w:rFonts w:eastAsia="Times New Roman" w:cs="Times New Roman"/>
      <w:b/>
      <w:noProof/>
      <w:sz w:val="68"/>
      <w:szCs w:val="24"/>
    </w:rPr>
  </w:style>
  <w:style w:type="character" w:customStyle="1" w:styleId="Heading4Char">
    <w:name w:val="Heading 4 Char"/>
    <w:basedOn w:val="DefaultParagraphFont"/>
    <w:link w:val="Heading4"/>
    <w:rsid w:val="0004346D"/>
    <w:rPr>
      <w:rFonts w:eastAsia="Times New Roman" w:cs="Arial"/>
      <w:b/>
      <w:bCs/>
      <w:noProof/>
      <w:szCs w:val="24"/>
      <w:u w:val="single"/>
    </w:rPr>
  </w:style>
  <w:style w:type="character" w:customStyle="1" w:styleId="Heading5Char">
    <w:name w:val="Heading 5 Char"/>
    <w:basedOn w:val="DefaultParagraphFont"/>
    <w:link w:val="Heading5"/>
    <w:rsid w:val="0004346D"/>
    <w:rPr>
      <w:rFonts w:eastAsia="Times New Roman" w:cs="Arial"/>
      <w:b/>
      <w:bCs/>
      <w:noProof/>
      <w:szCs w:val="24"/>
    </w:rPr>
  </w:style>
  <w:style w:type="character" w:customStyle="1" w:styleId="Heading7Char">
    <w:name w:val="Heading 7 Char"/>
    <w:basedOn w:val="DefaultParagraphFont"/>
    <w:link w:val="Heading7"/>
    <w:rsid w:val="0004346D"/>
    <w:rPr>
      <w:rFonts w:eastAsia="Times New Roman" w:cs="Times New Roman"/>
      <w:b/>
      <w:bCs/>
      <w:noProof/>
      <w:sz w:val="72"/>
      <w:szCs w:val="24"/>
    </w:rPr>
  </w:style>
  <w:style w:type="paragraph" w:styleId="Footer">
    <w:name w:val="footer"/>
    <w:basedOn w:val="Normal"/>
    <w:link w:val="FooterChar"/>
    <w:unhideWhenUsed/>
    <w:rsid w:val="00E321D7"/>
    <w:pPr>
      <w:tabs>
        <w:tab w:val="center" w:pos="4513"/>
        <w:tab w:val="right" w:pos="9026"/>
      </w:tabs>
    </w:pPr>
  </w:style>
  <w:style w:type="character" w:customStyle="1" w:styleId="FooterChar">
    <w:name w:val="Footer Char"/>
    <w:basedOn w:val="DefaultParagraphFont"/>
    <w:link w:val="Footer"/>
    <w:uiPriority w:val="99"/>
    <w:rsid w:val="00E321D7"/>
  </w:style>
  <w:style w:type="paragraph" w:customStyle="1" w:styleId="ICHeading3">
    <w:name w:val="IC Heading 3"/>
    <w:basedOn w:val="Normal"/>
    <w:qFormat/>
    <w:rsid w:val="006A1E14"/>
    <w:pPr>
      <w:tabs>
        <w:tab w:val="right" w:pos="9639"/>
      </w:tabs>
      <w:spacing w:before="60" w:after="60"/>
      <w:jc w:val="both"/>
      <w:outlineLvl w:val="1"/>
    </w:pPr>
    <w:rPr>
      <w:rFonts w:eastAsia="Times New Roman" w:cs="Times New Roman"/>
      <w:b/>
      <w:lang w:eastAsia="en-AU"/>
    </w:rPr>
  </w:style>
  <w:style w:type="table" w:customStyle="1" w:styleId="TableGrid1">
    <w:name w:val="Table Grid1"/>
    <w:basedOn w:val="TableNormal"/>
    <w:next w:val="TableGrid"/>
    <w:uiPriority w:val="59"/>
    <w:rsid w:val="006A1E14"/>
    <w:rPr>
      <w:rFonts w:eastAsia="Times New Roman" w:cs="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Council\InfoCouncil_BusinessPap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InfoCouncil_BusinessPapers.dot</Template>
  <TotalTime>3</TotalTime>
  <Pages>3</Pages>
  <Words>755</Words>
  <Characters>4022</Characters>
  <Application>Microsoft Office Word</Application>
  <DocSecurity>4</DocSecurity>
  <Lines>78</Lines>
  <Paragraphs>41</Paragraphs>
  <ScaleCrop>false</ScaleCrop>
  <HeadingPairs>
    <vt:vector size="2" baseType="variant">
      <vt:variant>
        <vt:lpstr>Title</vt:lpstr>
      </vt:variant>
      <vt:variant>
        <vt:i4>1</vt:i4>
      </vt:variant>
    </vt:vector>
  </HeadingPairs>
  <TitlesOfParts>
    <vt:vector size="1" baseType="lpstr">
      <vt:lpstr/>
    </vt:vector>
  </TitlesOfParts>
  <Company>Shoalhaven</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Development &amp; Environment Committee - 18 January 2021</dc:title>
  <dc:creator>Janice Cormie</dc:creator>
  <cp:lastModifiedBy>Eric Hollinger</cp:lastModifiedBy>
  <cp:revision>2</cp:revision>
  <cp:lastPrinted>2021-01-18T02:11:00Z</cp:lastPrinted>
  <dcterms:created xsi:type="dcterms:W3CDTF">2021-02-16T02:12:00Z</dcterms:created>
  <dcterms:modified xsi:type="dcterms:W3CDTF">2021-02-16T02:12:00Z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eteHeaderPages">
    <vt:bool>false</vt:bool>
  </property>
  <property fmtid="{D5CDD505-2E9C-101B-9397-08002B2CF9AE}" pid="3" name="NoBookmarkReportsSection">
    <vt:lpwstr>BusinessAndCorporate</vt:lpwstr>
  </property>
  <property fmtid="{D5CDD505-2E9C-101B-9397-08002B2CF9AE}" pid="4" name="ExcludeConfidentialFromAgenda">
    <vt:bool>false</vt:bool>
  </property>
  <property fmtid="{D5CDD505-2E9C-101B-9397-08002B2CF9AE}" pid="5" name="DocumentType">
    <vt:lpwstr>Minutes</vt:lpwstr>
  </property>
  <property fmtid="{D5CDD505-2E9C-101B-9397-08002B2CF9AE}" pid="6" name="ExcludeConfidentiaReports">
    <vt:bool>true</vt:bool>
  </property>
  <property fmtid="{D5CDD505-2E9C-101B-9397-08002B2CF9AE}" pid="7" name="HeadingsForHTMLAgenda">
    <vt:bool>true</vt:bool>
  </property>
  <property fmtid="{D5CDD505-2E9C-101B-9397-08002B2CF9AE}" pid="8" name="DocumentChanged">
    <vt:lpwstr>0</vt:lpwstr>
  </property>
  <property fmtid="{D5CDD505-2E9C-101B-9397-08002B2CF9AE}" pid="9" name="DoNotCheckIn">
    <vt:lpwstr>0</vt:lpwstr>
  </property>
  <property fmtid="{D5CDD505-2E9C-101B-9397-08002B2CF9AE}" pid="10" name="CouncillorFormat">
    <vt:lpwstr>IL</vt:lpwstr>
  </property>
  <property fmtid="{D5CDD505-2E9C-101B-9397-08002B2CF9AE}" pid="11" name="PDF2_Resolution_N_2">
    <vt:lpwstr>Confidential Reports</vt:lpwstr>
  </property>
  <property fmtid="{D5CDD505-2E9C-101B-9397-08002B2CF9AE}" pid="12" name="PDF2_Resolution_N_20">
    <vt:lpwstr>Report From Confidential Session</vt:lpwstr>
  </property>
  <property fmtid="{D5CDD505-2E9C-101B-9397-08002B2CF9AE}" pid="13" name="PDF1_Heading_N_7">
    <vt:lpwstr>Presentations</vt:lpwstr>
  </property>
  <property fmtid="{D5CDD505-2E9C-101B-9397-08002B2CF9AE}" pid="14" name="PDF1_Heading_N_6">
    <vt:lpwstr>Deputations</vt:lpwstr>
  </property>
  <property fmtid="{D5CDD505-2E9C-101B-9397-08002B2CF9AE}" pid="15" name="PDF1_Heading_N_5">
    <vt:lpwstr>Mayoral Minutes</vt:lpwstr>
  </property>
  <property fmtid="{D5CDD505-2E9C-101B-9397-08002B2CF9AE}" pid="16" name="UpdateDatabase">
    <vt:lpwstr>0</vt:lpwstr>
  </property>
  <property fmtid="{D5CDD505-2E9C-101B-9397-08002B2CF9AE}" pid="17" name="FileNamed">
    <vt:lpwstr>1</vt:lpwstr>
  </property>
  <property fmtid="{D5CDD505-2E9C-101B-9397-08002B2CF9AE}" pid="18" name="InfocouncilDocumentType">
    <vt:lpwstr>Minutes</vt:lpwstr>
  </property>
  <property fmtid="{D5CDD505-2E9C-101B-9397-08002B2CF9AE}" pid="19" name="NewDoc">
    <vt:lpwstr>1</vt:lpwstr>
  </property>
  <property fmtid="{D5CDD505-2E9C-101B-9397-08002B2CF9AE}" pid="20" name="FullFilePath">
    <vt:lpwstr>\\ewok\InfoCouncil\InfoCouncilProd\Checkout\&lt;LOGIN&gt;\DE_20210118_MIN_16276.DOCX</vt:lpwstr>
  </property>
  <property fmtid="{D5CDD505-2E9C-101B-9397-08002B2CF9AE}" pid="21" name="PaperText">
    <vt:lpwstr>Minutes</vt:lpwstr>
  </property>
  <property fmtid="{D5CDD505-2E9C-101B-9397-08002B2CF9AE}" pid="22" name="NoticeOfMeetingText">
    <vt:lpwstr>Development &amp; Environment Committee</vt:lpwstr>
  </property>
  <property fmtid="{D5CDD505-2E9C-101B-9397-08002B2CF9AE}" pid="23" name="AgendaText">
    <vt:lpwstr>Development &amp; Environment Committee</vt:lpwstr>
  </property>
  <property fmtid="{D5CDD505-2E9C-101B-9397-08002B2CF9AE}" pid="24" name="AorAnBeforeOrdinaryText">
    <vt:lpwstr>a</vt:lpwstr>
  </property>
  <property fmtid="{D5CDD505-2E9C-101B-9397-08002B2CF9AE}" pid="25" name="PaperId">
    <vt:lpwstr>28040</vt:lpwstr>
  </property>
  <property fmtid="{D5CDD505-2E9C-101B-9397-08002B2CF9AE}" pid="26" name="CommitteeText">
    <vt:lpwstr>Development &amp; Environment Committee</vt:lpwstr>
  </property>
  <property fmtid="{D5CDD505-2E9C-101B-9397-08002B2CF9AE}" pid="27" name="SignerName">
    <vt:lpwstr> </vt:lpwstr>
  </property>
  <property fmtid="{D5CDD505-2E9C-101B-9397-08002B2CF9AE}" pid="28" name="SignerTitle">
    <vt:lpwstr> </vt:lpwstr>
  </property>
  <property fmtid="{D5CDD505-2E9C-101B-9397-08002B2CF9AE}" pid="29" name="CommitteeName">
    <vt:lpwstr>Development &amp; Environment Committee</vt:lpwstr>
  </property>
  <property fmtid="{D5CDD505-2E9C-101B-9397-08002B2CF9AE}" pid="30" name="CommitteeID">
    <vt:lpwstr>35</vt:lpwstr>
  </property>
  <property fmtid="{D5CDD505-2E9C-101B-9397-08002B2CF9AE}" pid="31" name="CommitteeEmailAddress">
    <vt:lpwstr> </vt:lpwstr>
  </property>
  <property fmtid="{D5CDD505-2E9C-101B-9397-08002B2CF9AE}" pid="32" name="CommitteeQuorum">
    <vt:lpwstr>5</vt:lpwstr>
  </property>
  <property fmtid="{D5CDD505-2E9C-101B-9397-08002B2CF9AE}" pid="33" name="CommitteePhoneNumber">
    <vt:lpwstr> </vt:lpwstr>
  </property>
  <property fmtid="{D5CDD505-2E9C-101B-9397-08002B2CF9AE}" pid="34" name="DateMeeting">
    <vt:lpwstr>18/01/2021</vt:lpwstr>
  </property>
  <property fmtid="{D5CDD505-2E9C-101B-9397-08002B2CF9AE}" pid="35" name="MeetingNumber">
    <vt:lpwstr>0</vt:lpwstr>
  </property>
  <property fmtid="{D5CDD505-2E9C-101B-9397-08002B2CF9AE}" pid="36" name="Special">
    <vt:lpwstr>False</vt:lpwstr>
  </property>
  <property fmtid="{D5CDD505-2E9C-101B-9397-08002B2CF9AE}" pid="37" name="MeetingScheduleId">
    <vt:lpwstr>16276</vt:lpwstr>
  </property>
  <property fmtid="{D5CDD505-2E9C-101B-9397-08002B2CF9AE}" pid="38" name="Location">
    <vt:lpwstr>Council Chambers, City Administrative Building, Bridge Road, Nowra</vt:lpwstr>
  </property>
  <property fmtid="{D5CDD505-2E9C-101B-9397-08002B2CF9AE}" pid="39" name="LocationWithCommas">
    <vt:lpwstr>Council Chambers, City Administrative Building, Bridge Road, Nowra</vt:lpwstr>
  </property>
  <property fmtid="{D5CDD505-2E9C-101B-9397-08002B2CF9AE}" pid="40" name="LocationWithSoftCarriageReturns">
    <vt:lpwstr>Council Chambers, City Administrative Building, Bridge Road, Nowra</vt:lpwstr>
  </property>
  <property fmtid="{D5CDD505-2E9C-101B-9397-08002B2CF9AE}" pid="41" name="TimeMeeting">
    <vt:lpwstr>5.00pm</vt:lpwstr>
  </property>
  <property fmtid="{D5CDD505-2E9C-101B-9397-08002B2CF9AE}" pid="42" name="DateLastMeeting">
    <vt:lpwstr>01/12/2020</vt:lpwstr>
  </property>
  <property fmtid="{D5CDD505-2E9C-101B-9397-08002B2CF9AE}" pid="43" name="DateNextMeeting">
    <vt:lpwstr>02/02/2021</vt:lpwstr>
  </property>
  <property fmtid="{D5CDD505-2E9C-101B-9397-08002B2CF9AE}" pid="44" name="LocationNextMeeting">
    <vt:lpwstr>Council Chambers, City Administrative Building, Bridge Road, Nowra</vt:lpwstr>
  </property>
  <property fmtid="{D5CDD505-2E9C-101B-9397-08002B2CF9AE}" pid="45" name="LocationNextMeetingWithCommas">
    <vt:lpwstr>Council Chambers, City Administrative Building, Bridge Road, Nowra</vt:lpwstr>
  </property>
  <property fmtid="{D5CDD505-2E9C-101B-9397-08002B2CF9AE}" pid="46" name="LocationNextMeetingWithSoftCarriageReturns">
    <vt:lpwstr>Council Chambers, City Administrative Building, Bridge Road, Nowra</vt:lpwstr>
  </property>
  <property fmtid="{D5CDD505-2E9C-101B-9397-08002B2CF9AE}" pid="47" name="LocationLastMeeting">
    <vt:lpwstr>Council Chambers, City Administrative Building, Bridge Road, Nowra</vt:lpwstr>
  </property>
  <property fmtid="{D5CDD505-2E9C-101B-9397-08002B2CF9AE}" pid="48" name="LocationLastMeetingWithCommas">
    <vt:lpwstr>Council Chambers, City Administrative Building, Bridge Road, Nowra</vt:lpwstr>
  </property>
  <property fmtid="{D5CDD505-2E9C-101B-9397-08002B2CF9AE}" pid="49" name="LocationLastMeetingWithSoftCarriageReturns">
    <vt:lpwstr>Council Chambers, City Administrative Building, Bridge Road, Nowra</vt:lpwstr>
  </property>
  <property fmtid="{D5CDD505-2E9C-101B-9397-08002B2CF9AE}" pid="50" name="TimeNextMeeting">
    <vt:lpwstr>5.00pm</vt:lpwstr>
  </property>
  <property fmtid="{D5CDD505-2E9C-101B-9397-08002B2CF9AE}" pid="51" name="TimeLastMeeting">
    <vt:lpwstr>5.00pm</vt:lpwstr>
  </property>
  <property fmtid="{D5CDD505-2E9C-101B-9397-08002B2CF9AE}" pid="52" name="ClosedOnly">
    <vt:lpwstr>False</vt:lpwstr>
  </property>
  <property fmtid="{D5CDD505-2E9C-101B-9397-08002B2CF9AE}" pid="53" name="PaperType">
    <vt:lpwstr>Minutes</vt:lpwstr>
  </property>
  <property fmtid="{D5CDD505-2E9C-101B-9397-08002B2CF9AE}" pid="54" name="SupWord">
    <vt:lpwstr> </vt:lpwstr>
  </property>
  <property fmtid="{D5CDD505-2E9C-101B-9397-08002B2CF9AE}" pid="55" name="IncludeAttachments">
    <vt:lpwstr>False</vt:lpwstr>
  </property>
  <property fmtid="{D5CDD505-2E9C-101B-9397-08002B2CF9AE}" pid="56" name="Supplementary">
    <vt:lpwstr>False</vt:lpwstr>
  </property>
  <property fmtid="{D5CDD505-2E9C-101B-9397-08002B2CF9AE}" pid="57" name="ProForma">
    <vt:lpwstr>False</vt:lpwstr>
  </property>
  <property fmtid="{D5CDD505-2E9C-101B-9397-08002B2CF9AE}" pid="58" name="ChairmansLayout">
    <vt:lpwstr>False</vt:lpwstr>
  </property>
  <property fmtid="{D5CDD505-2E9C-101B-9397-08002B2CF9AE}" pid="59" name="MeetingSheduleID">
    <vt:lpwstr>16276</vt:lpwstr>
  </property>
  <property fmtid="{D5CDD505-2E9C-101B-9397-08002B2CF9AE}" pid="60" name="LateAll">
    <vt:lpwstr>True</vt:lpwstr>
  </property>
  <property fmtid="{D5CDD505-2E9C-101B-9397-08002B2CF9AE}" pid="61" name="LateReportId">
    <vt:lpwstr> </vt:lpwstr>
  </property>
  <property fmtid="{D5CDD505-2E9C-101B-9397-08002B2CF9AE}" pid="62" name="LateStartingPageNumber">
    <vt:lpwstr>1</vt:lpwstr>
  </property>
  <property fmtid="{D5CDD505-2E9C-101B-9397-08002B2CF9AE}" pid="63" name="LateReportItemNumber">
    <vt:lpwstr>0</vt:lpwstr>
  </property>
  <property fmtid="{D5CDD505-2E9C-101B-9397-08002B2CF9AE}" pid="64" name="AttachmentsExcludedFromAgenda">
    <vt:lpwstr>False</vt:lpwstr>
  </property>
  <property fmtid="{D5CDD505-2E9C-101B-9397-08002B2CF9AE}" pid="65" name="PlansAttachments">
    <vt:lpwstr>False</vt:lpwstr>
  </property>
  <property fmtid="{D5CDD505-2E9C-101B-9397-08002B2CF9AE}" pid="66" name="Utility">
    <vt:lpwstr>0</vt:lpwstr>
  </property>
  <property fmtid="{D5CDD505-2E9C-101B-9397-08002B2CF9AE}" pid="67" name="DraftMode">
    <vt:lpwstr>False</vt:lpwstr>
  </property>
  <property fmtid="{D5CDD505-2E9C-101B-9397-08002B2CF9AE}" pid="68" name="CouncillorsLoaded">
    <vt:lpwstr>True</vt:lpwstr>
  </property>
  <property fmtid="{D5CDD505-2E9C-101B-9397-08002B2CF9AE}" pid="69" name="EDMSContainerID">
    <vt:lpwstr>42480E</vt:lpwstr>
  </property>
  <property fmtid="{D5CDD505-2E9C-101B-9397-08002B2CF9AE}" pid="70" name="EDRMSAlternateFolderIds">
    <vt:lpwstr> </vt:lpwstr>
  </property>
  <property fmtid="{D5CDD505-2E9C-101B-9397-08002B2CF9AE}" pid="71" name="EDRMSDestinationFolderId">
    <vt:lpwstr> </vt:lpwstr>
  </property>
  <property fmtid="{D5CDD505-2E9C-101B-9397-08002B2CF9AE}" pid="72" name="MinuteNumberDefaultsToTrue">
    <vt:lpwstr>False</vt:lpwstr>
  </property>
  <property fmtid="{D5CDD505-2E9C-101B-9397-08002B2CF9AE}" pid="73" name="MasterSeqItemNo">
    <vt:lpwstr>8</vt:lpwstr>
  </property>
  <property fmtid="{D5CDD505-2E9C-101B-9397-08002B2CF9AE}" pid="74" name="HPTRIM_Ignore">
    <vt:bool>true</vt:bool>
  </property>
  <property fmtid="{D5CDD505-2E9C-101B-9397-08002B2CF9AE}" pid="75" name="HeaderText">
    <vt:lpwstr>Development &amp; Environment Committee</vt:lpwstr>
  </property>
  <property fmtid="{D5CDD505-2E9C-101B-9397-08002B2CF9AE}" pid="76" name="PDF1_Heading_57">
    <vt:lpwstr>Reports</vt:lpwstr>
  </property>
  <property fmtid="{D5CDD505-2E9C-101B-9397-08002B2CF9AE}" pid="77" name="ReportFrom">
    <vt:lpwstr>Unit Manager - Ranger Services</vt:lpwstr>
  </property>
  <property fmtid="{D5CDD505-2E9C-101B-9397-08002B2CF9AE}" pid="78" name="ReportName">
    <vt:lpwstr>DE21.8 Companion Animals - Activities for 2019-20</vt:lpwstr>
  </property>
  <property fmtid="{D5CDD505-2E9C-101B-9397-08002B2CF9AE}" pid="79" name="ReportNumber">
    <vt:lpwstr>7</vt:lpwstr>
  </property>
  <property fmtid="{D5CDD505-2E9C-101B-9397-08002B2CF9AE}" pid="80" name="ReportTo">
    <vt:lpwstr>General Manager</vt:lpwstr>
  </property>
  <property fmtid="{D5CDD505-2E9C-101B-9397-08002B2CF9AE}" pid="81" name="PDF2_ReportName_45558">
    <vt:lpwstr>DE21.1 Post Exhibition Finalisation - Voluntary Planning Agreement Policy and Works in Kind Policy Package</vt:lpwstr>
  </property>
  <property fmtid="{D5CDD505-2E9C-101B-9397-08002B2CF9AE}" pid="82" name="PDF2_ReportName_46865">
    <vt:lpwstr>DE21.2 Post Exhibition Finalisation - Shoalhaven Contribution Plan 2019 - Amendment No.1 (CP2019.1)</vt:lpwstr>
  </property>
  <property fmtid="{D5CDD505-2E9C-101B-9397-08002B2CF9AE}" pid="83" name="PDF2_ReportName_46892">
    <vt:lpwstr>DE21.3 Proposed Natural Disaster Clause - NSW Standard Instrument Local Environmental Plan</vt:lpwstr>
  </property>
  <property fmtid="{D5CDD505-2E9C-101B-9397-08002B2CF9AE}" pid="84" name="PDF2_ReportName_47964">
    <vt:lpwstr>DE21.4 Proposed Planning Proposal - Riverview Road Precinct (Nowra) and Huntingdale Park Estate Precinct (Berry)</vt:lpwstr>
  </property>
  <property fmtid="{D5CDD505-2E9C-101B-9397-08002B2CF9AE}" pid="85" name="PDF2_ReportName_48023">
    <vt:lpwstr>DE21.5 Update - 'Legacy' Planning Proposals - Timing and Progression - NSW Government Direction</vt:lpwstr>
  </property>
  <property fmtid="{D5CDD505-2E9C-101B-9397-08002B2CF9AE}" pid="86" name="PDF2_ReportName_47998">
    <vt:lpwstr>DE21.6 Proposed Council Submission - Draft Local Character Clause - Local Environmental Plan</vt:lpwstr>
  </property>
  <property fmtid="{D5CDD505-2E9C-101B-9397-08002B2CF9AE}" pid="87" name="PDF2_ReportName_48019">
    <vt:lpwstr>DE21.7 Information Report - NSW Productivity Commission Report - Infrastructure Contributions System</vt:lpwstr>
  </property>
  <property fmtid="{D5CDD505-2E9C-101B-9397-08002B2CF9AE}" pid="88" name="PDF2_ReportName_45585">
    <vt:lpwstr>DE21.8 Companion Animals - Activities for 2019-20</vt:lpwstr>
  </property>
  <property fmtid="{D5CDD505-2E9C-101B-9397-08002B2CF9AE}" pid="89" name="ForceRevision">
    <vt:lpwstr>0</vt:lpwstr>
  </property>
  <property fmtid="{D5CDD505-2E9C-101B-9397-08002B2CF9AE}" pid="90" name="FileName">
    <vt:lpwstr>DE_20210118_MIN_16276.DOCX</vt:lpwstr>
  </property>
  <property fmtid="{D5CDD505-2E9C-101B-9397-08002B2CF9AE}" pid="91" name="LastSecurityLogins">
    <vt:lpwstr> </vt:lpwstr>
  </property>
  <property fmtid="{D5CDD505-2E9C-101B-9397-08002B2CF9AE}" pid="92" name="FileNumber">
    <vt:lpwstr>D21/17933</vt:lpwstr>
  </property>
  <property fmtid="{D5CDD505-2E9C-101B-9397-08002B2CF9AE}" pid="93" name="RecordIdAlternate">
    <vt:lpwstr>D21/17933</vt:lpwstr>
  </property>
  <property fmtid="{D5CDD505-2E9C-101B-9397-08002B2CF9AE}" pid="94" name="CouncillorsArray">
    <vt:lpwstr>1274ýPakesýMitchellýMýClrýTrueýFalseýMitchell.Pakes@shoalhaven.nsw.gov.auýFalseýFalseýMitchell PakesýM PakesýClr PakesýýFalseýFalseýClrý1ýFalseýClr PakesýClr M PakesýClr Mitchell Pakesþ69ýFindleyýAmandaýAýClrýFalseýFalseýfindleya@shoalhaven.nsw.gov.auýFal</vt:lpwstr>
  </property>
  <property fmtid="{D5CDD505-2E9C-101B-9397-08002B2CF9AE}" pid="95" name="Mover_46865_1">
    <vt:lpwstr>69</vt:lpwstr>
  </property>
  <property fmtid="{D5CDD505-2E9C-101B-9397-08002B2CF9AE}" pid="96" name="Seconder_46865_1">
    <vt:lpwstr>135</vt:lpwstr>
  </property>
  <property fmtid="{D5CDD505-2E9C-101B-9397-08002B2CF9AE}" pid="97" name="Mover_46892_1">
    <vt:lpwstr>83</vt:lpwstr>
  </property>
  <property fmtid="{D5CDD505-2E9C-101B-9397-08002B2CF9AE}" pid="98" name="Seconder_46892_1">
    <vt:lpwstr>1273</vt:lpwstr>
  </property>
  <property fmtid="{D5CDD505-2E9C-101B-9397-08002B2CF9AE}" pid="99" name="Mover_47964_1">
    <vt:lpwstr>83</vt:lpwstr>
  </property>
  <property fmtid="{D5CDD505-2E9C-101B-9397-08002B2CF9AE}" pid="100" name="Seconder_47964_1">
    <vt:lpwstr>65</vt:lpwstr>
  </property>
  <property fmtid="{D5CDD505-2E9C-101B-9397-08002B2CF9AE}" pid="101" name="Mover_47964_2">
    <vt:lpwstr>69</vt:lpwstr>
  </property>
  <property fmtid="{D5CDD505-2E9C-101B-9397-08002B2CF9AE}" pid="102" name="Seconder_47964_2">
    <vt:lpwstr>1271</vt:lpwstr>
  </property>
  <property fmtid="{D5CDD505-2E9C-101B-9397-08002B2CF9AE}" pid="103" name="Mover_48023_1">
    <vt:lpwstr>83</vt:lpwstr>
  </property>
  <property fmtid="{D5CDD505-2E9C-101B-9397-08002B2CF9AE}" pid="104" name="Seconder_48023_1">
    <vt:lpwstr>65</vt:lpwstr>
  </property>
  <property fmtid="{D5CDD505-2E9C-101B-9397-08002B2CF9AE}" pid="105" name="Mover_47998_1">
    <vt:lpwstr>65</vt:lpwstr>
  </property>
  <property fmtid="{D5CDD505-2E9C-101B-9397-08002B2CF9AE}" pid="106" name="Seconder_47998_1">
    <vt:lpwstr>71</vt:lpwstr>
  </property>
  <property fmtid="{D5CDD505-2E9C-101B-9397-08002B2CF9AE}" pid="107" name="Mover_48019_1">
    <vt:lpwstr>83</vt:lpwstr>
  </property>
  <property fmtid="{D5CDD505-2E9C-101B-9397-08002B2CF9AE}" pid="108" name="Seconder_48019_1">
    <vt:lpwstr>71</vt:lpwstr>
  </property>
  <property fmtid="{D5CDD505-2E9C-101B-9397-08002B2CF9AE}" pid="109" name="Mover_45585_1">
    <vt:lpwstr>65</vt:lpwstr>
  </property>
  <property fmtid="{D5CDD505-2E9C-101B-9397-08002B2CF9AE}" pid="110" name="Seconder_45585_1">
    <vt:lpwstr>135</vt:lpwstr>
  </property>
  <property fmtid="{D5CDD505-2E9C-101B-9397-08002B2CF9AE}" pid="111" name="Resolution_N_1">
    <vt:lpwstr>;Amanda Findley;John Levett;True;False</vt:lpwstr>
  </property>
  <property fmtid="{D5CDD505-2E9C-101B-9397-08002B2CF9AE}" pid="112" name="Mover_N_1">
    <vt:lpwstr>69</vt:lpwstr>
  </property>
  <property fmtid="{D5CDD505-2E9C-101B-9397-08002B2CF9AE}" pid="113" name="Seconder_N_1">
    <vt:lpwstr>1273</vt:lpwstr>
  </property>
  <property fmtid="{D5CDD505-2E9C-101B-9397-08002B2CF9AE}" pid="114" name="Mover_45558_1">
    <vt:lpwstr>69</vt:lpwstr>
  </property>
  <property fmtid="{D5CDD505-2E9C-101B-9397-08002B2CF9AE}" pid="115" name="Seconder_45558_1">
    <vt:lpwstr>1271</vt:lpwstr>
  </property>
  <property fmtid="{D5CDD505-2E9C-101B-9397-08002B2CF9AE}" pid="116" name="Resolution_45558_1">
    <vt:lpwstr>;Amanda Findley;Nina Digiglio;True;False</vt:lpwstr>
  </property>
  <property fmtid="{D5CDD505-2E9C-101B-9397-08002B2CF9AE}" pid="117" name="Resolution_46865_1">
    <vt:lpwstr>;Amanda Findley;Joanna Gash;True;False</vt:lpwstr>
  </property>
  <property fmtid="{D5CDD505-2E9C-101B-9397-08002B2CF9AE}" pid="118" name="Resolution_46892_1">
    <vt:lpwstr>;Greg Watson;John Levett;True;False</vt:lpwstr>
  </property>
  <property fmtid="{D5CDD505-2E9C-101B-9397-08002B2CF9AE}" pid="119" name="Resolution_47964_1">
    <vt:lpwstr>;Greg Watson;John Wells;True;False</vt:lpwstr>
  </property>
  <property fmtid="{D5CDD505-2E9C-101B-9397-08002B2CF9AE}" pid="120" name="Resolution_48023_1">
    <vt:lpwstr>;Greg Watson;John Wells;True;False</vt:lpwstr>
  </property>
  <property fmtid="{D5CDD505-2E9C-101B-9397-08002B2CF9AE}" pid="121" name="Resolution_47998_1">
    <vt:lpwstr>;John Wells;Patricia White;True;False</vt:lpwstr>
  </property>
  <property fmtid="{D5CDD505-2E9C-101B-9397-08002B2CF9AE}" pid="122" name="Resolution_48019_1">
    <vt:lpwstr>;Greg Watson;Patricia White;True;False</vt:lpwstr>
  </property>
  <property fmtid="{D5CDD505-2E9C-101B-9397-08002B2CF9AE}" pid="123" name="Resolution_45585_1">
    <vt:lpwstr>;John Wells;Joanna Gash;True;False</vt:lpwstr>
  </property>
</Properties>
</file>